
<file path=[Content_Types].xml><?xml version="1.0" encoding="utf-8"?>
<Types xmlns="http://schemas.openxmlformats.org/package/2006/content-types">
  <Default Extension="gif" ContentType="image/gif"/>
  <Default Extension="png" ContentType="image/png"/>
  <Default Extension="xml" ContentType="application/xml"/>
  <Default Extension="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media/image1.gif" ContentType="image/gif"/>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media/image1.png" ContentType="image/png"/>
  <Override PartName="/word/document.xml" ContentType="application/vnd.openxmlformats-officedocument.wordprocessingml.document.main+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6se="http://schemas.microsoft.com/office/word/2015/wordml/symex"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wps="http://schemas.microsoft.com/office/word/2010/wordprocessingShape" xmlns:wne="http://schemas.microsoft.com/office/word/2006/wordml" xmlns:cx4="http://schemas.microsoft.com/office/drawing/2016/5/10/chartex" xmlns:wpg="http://schemas.microsoft.com/office/word/2010/wordprocessingGroup" xmlns:w15="http://schemas.microsoft.com/office/word/2012/wordml" xmlns:w16="http://schemas.microsoft.com/office/word/2018/wordml" xmlns:cx1="http://schemas.microsoft.com/office/drawing/2015/9/8/chartex" xmlns:cx="http://schemas.microsoft.com/office/drawing/2014/chartex" xmlns:w16sdtdh="http://schemas.microsoft.com/office/word/2020/wordml/sdtdatahash" xmlns:w14="http://schemas.microsoft.com/office/word/2010/wordml" xmlns:wpi="http://schemas.microsoft.com/office/word/2010/wordprocessingInk" xmlns:w10="urn:schemas-microsoft-com:office:word" xmlns:r="http://schemas.openxmlformats.org/officeDocument/2006/relationships" xmlns:cx5="http://schemas.microsoft.com/office/drawing/2016/5/11/chartex" xmlns:wp="http://schemas.openxmlformats.org/drawingml/2006/wordprocessingDrawing" xmlns:wp14="http://schemas.microsoft.com/office/word/2010/wordprocessingDrawing" xmlns:v="urn:schemas-microsoft-com:vml" xmlns:cx2="http://schemas.microsoft.com/office/drawing/2015/10/21/chartex" xmlns:cx3="http://schemas.microsoft.com/office/drawing/2016/5/9/chartex"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mc:Ignorable="w14 w15 wp14">
  <w:body>
    <w:p>
      <w:pPr>
        <w:jc w:val="center"/>
        <w:spacing w:after="60" w:before="200"/>
      </w:pPr>
      <w:r>
        <w:rPr>
          <w:b w:val="1"/>
          <w:color w:val="00B8D4"/>
          <w:sz w:val="44"/>
          <w:bCs/>
          <w:szCs w:val="44"/>
          <w:rFonts w:ascii="Arial" w:hAnsi="Arial" w:eastAsia="Microsoft YaHei"/>
        </w:rPr>
        <w:t xml:space="preserve">青蓝立方</w:t>
      </w:r>
    </w:p>
    <w:p>
      <w:pPr>
        <w:jc w:val="center"/>
        <w:spacing w:after="40" w:before="0"/>
      </w:pPr>
      <w:r>
        <w:rPr>
          <w:color w:val="666666"/>
          <w:sz w:val="22"/>
          <w:szCs w:val="22"/>
          <w:rFonts w:ascii="Arial" w:hAnsi="Arial" w:eastAsia="Microsoft YaHei"/>
        </w:rPr>
        <w:t xml:space="preserve">ProcessCube · 逻辑方块体 · 等级 4</w:t>
      </w:r>
    </w:p>
    <w:p>
      <w:pPr>
        <w:jc w:val="center"/>
        <w:spacing w:after="120" w:before="0"/>
      </w:pPr>
      <w:r>
        <w:drawing>
          <wp:inline distT="0" distB="0" distL="0" distR="0">
            <wp:extent cx="1143000" cy="1143000"/>
            <wp:effectExtent l="0" t="0" r="0" b="0"/>
            <wp:docPr id="1"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none"/>
                    <a:srcRect/>
                    <a:stretch>
                      <a:fillRect/>
                    </a:stretch>
                  </pic:blipFill>
                  <pic:spPr>
                    <a:xfrm>
                      <a:off x="0" y="0"/>
                      <a:ext cx="1143000" cy="1143000"/>
                    </a:xfrm>
                    <a:prstGeom prst="rect">
                      <a:avLst/>
                    </a:prstGeom>
                  </pic:spPr>
                </pic:pic>
              </a:graphicData>
            </a:graphic>
          </wp:inline>
        </w:drawing>
      </w:r>
    </w:p>
    <w:p>
      <w:pPr>
        <w:spacing w:after="60" w:before="160"/>
      </w:pPr>
      <w:r>
        <w:rPr>
          <w:b w:val="1"/>
          <w:color w:val="1A1A2E"/>
          <w:sz w:val="24"/>
          <w:bCs/>
          <w:szCs w:val="24"/>
          <w:rFonts w:ascii="Arial" w:hAnsi="Arial" w:eastAsia="Microsoft YaHei"/>
        </w:rPr>
        <w:t xml:space="preserve">★┋登记表（2.0）</w:t>
      </w:r>
    </w:p>
    <w:p>
      <w:pPr>
        <w:spacing w:after="30" w:before="30"/>
      </w:pPr>
      <w:r>
        <w:rPr>
          <w:color w:val="333333"/>
          <w:sz w:val="22"/>
          <w:szCs w:val="22"/>
          <w:rFonts w:ascii="Arial" w:hAnsi="Arial" w:eastAsia="Microsoft YaHei"/>
        </w:rPr>
        <w:t xml:space="preserve">★┋识别码：4C1F8B3E</w:t>
      </w:r>
    </w:p>
    <w:p>
      <w:pPr>
        <w:spacing w:after="30" w:before="30"/>
      </w:pPr>
      <w:r>
        <w:rPr>
          <w:color w:val="333333"/>
          <w:sz w:val="22"/>
          <w:szCs w:val="22"/>
          <w:rFonts w:ascii="Arial" w:hAnsi="Arial" w:eastAsia="Microsoft YaHei"/>
        </w:rPr>
        <w:t xml:space="preserve">★┋指令码：[PC#u] # PrCsB1u3</w:t>
      </w:r>
    </w:p>
    <w:p>
      <w:pPr>
        <w:pBdr>
          <w:bottom w:val="double" w:color="999999" w:sz="6"/>
        </w:pBdr>
        <w:spacing w:after="60" w:before="60"/>
      </w:pPr>
      <w:r>
        <w:rPr>
          <w:sz w:val="4"/>
          <w:szCs w:val="4"/>
          <w:rFonts w:ascii="Arial" w:hAnsi="Arial" w:eastAsia="Microsoft YaHei"/>
        </w:rPr>
      </w:r>
    </w:p>
    <w:p>
      <w:pPr>
        <w:spacing w:after="100" w:before="30"/>
      </w:pPr>
      <w:r>
        <w:rPr>
          <w:color w:val="555555"/>
          <w:sz w:val="21"/>
          <w:szCs w:val="21"/>
          <w:rFonts w:ascii="Arial" w:hAnsi="Arial" w:eastAsia="Microsoft YaHei"/>
        </w:rPr>
        <w:t xml:space="preserve">★无生命物体的能力来自于世界法则以及物性哲学。本自设基于数理构造与即时打印的物性哲学能力构建。</w:t>
      </w:r>
    </w:p>
    <w:p>
      <w:pPr>
        <w:spacing w:after="40" w:before="80"/>
      </w:pPr>
      <w:r>
        <w:rPr>
          <w:b w:val="1"/>
          <w:color w:val="00B8D4"/>
          <w:sz w:val="22"/>
          <w:bCs/>
          <w:szCs w:val="22"/>
          <w:rFonts w:ascii="Arial" w:hAnsi="Arial" w:eastAsia="Microsoft YaHei"/>
        </w:rPr>
        <w:t xml:space="preserve">等级与 TP 预算</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2340.000000"/>
        <w:gridCol w:w="2340.000000"/>
        <w:gridCol w:w="2340.000000"/>
        <w:gridCol w:w="2340.000000"/>
      </w:tblGrid>
      <w:tr>
        <w:trPr>
          <w:cantSplit/>
        </w:trPr>
        <w:tc>
          <w:tcPr>
            <w:tcW w:w="234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玩家等级</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00B8D4"/>
                <w:sz w:val="20"/>
                <w:bCs/>
                <w:szCs w:val="20"/>
                <w:rFonts w:ascii="Arial" w:hAnsi="Arial" w:eastAsia="Microsoft YaHei"/>
              </w:rPr>
              <w:t xml:space="preserve">Lv.4</w:t>
            </w:r>
          </w:p>
        </w:tc>
        <w:tc>
          <w:tcPr>
            <w:tcW w:w="234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 总预算</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00B8D4"/>
                <w:sz w:val="20"/>
                <w:bCs/>
                <w:szCs w:val="20"/>
                <w:rFonts w:ascii="Arial" w:hAnsi="Arial" w:eastAsia="Microsoft YaHei"/>
              </w:rPr>
              <w:t xml:space="preserve">120</w:t>
            </w:r>
          </w:p>
        </w:tc>
      </w:tr>
      <w:tr>
        <w:trPr>
          <w:cantSplit/>
        </w:trPr>
        <w:tc>
          <w:tcPr>
            <w:tcW w:w="234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 已消耗</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00B8D4"/>
                <w:sz w:val="20"/>
                <w:bCs/>
                <w:szCs w:val="20"/>
                <w:rFonts w:ascii="Arial" w:hAnsi="Arial" w:eastAsia="Microsoft YaHei"/>
              </w:rPr>
              <w:t xml:space="preserve">98</w:t>
            </w:r>
          </w:p>
        </w:tc>
        <w:tc>
          <w:tcPr>
            <w:tcW w:w="234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 剩余</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00B8D4"/>
                <w:sz w:val="20"/>
                <w:bCs/>
                <w:szCs w:val="20"/>
                <w:rFonts w:ascii="Arial" w:hAnsi="Arial" w:eastAsia="Microsoft YaHei"/>
              </w:rPr>
              <w:t xml:space="preserve">22</w:t>
            </w:r>
          </w:p>
        </w:tc>
      </w:tr>
    </w:tbl>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Station Administrator</w:t>
      </w:r>
      <w:r>
        <w:rPr>
          <w:b w:val="1"/>
          <w:color w:val="1A1A2E"/>
          <w:sz w:val="24"/>
          <w:bCs/>
          <w:szCs w:val="24"/>
          <w:rFonts w:ascii="Arial" w:hAnsi="Arial" w:eastAsia="Microsoft YaHei"/>
        </w:rPr>
        <w:t xml:space="preserve"> 身份证</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1600.000000"/>
        <w:gridCol w:w="3080.000000"/>
        <w:gridCol w:w="1600.000000"/>
        <w:gridCol w:w="3080.000000"/>
      </w:tblGrid>
      <w:tr>
        <w:trPr>
          <w:cantSplit/>
        </w:trPr>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正式名</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青蓝立方</w:t>
            </w:r>
          </w:p>
        </w:tc>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用户名</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ProcessCube</w:t>
            </w:r>
          </w:p>
        </w:tc>
      </w:tr>
      <w:tr>
        <w:trPr>
          <w:cantSplit/>
        </w:trPr>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物种</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逻辑方块体（无生命物体）</w:t>
            </w:r>
          </w:p>
        </w:tc>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属性</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1</w:t>
            </w:r>
          </w:p>
        </w:tc>
      </w:tr>
      <w:tr>
        <w:trPr>
          <w:cantSplit/>
        </w:trPr>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词条</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数理 · 打印 · 逻辑</w:t>
            </w:r>
          </w:p>
        </w:tc>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等级</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4级</w:t>
            </w:r>
          </w:p>
        </w:tc>
      </w:tr>
      <w:tr>
        <w:trPr>
          <w:cantSplit/>
        </w:trPr>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年龄</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20.0岁</w:t>
            </w:r>
          </w:p>
        </w:tc>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身高</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1.20 m</w:t>
            </w:r>
          </w:p>
        </w:tc>
      </w:tr>
      <w:tr>
        <w:trPr>
          <w:cantSplit/>
        </w:trPr>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体重</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48.0 kg</w:t>
            </w:r>
          </w:p>
        </w:tc>
        <w:tc>
          <w:tcPr>
            <w:tcW w:w="1600" w:type="dxa"/>
            <w:vAlign w:val="center"/>
            <w:tcBorders>
              <w:top w:val="single" w:color="AAAAAA" w:sz="1"/>
              <w:left w:val="single" w:color="AAAAAA" w:sz="1"/>
              <w:bottom w:val="single" w:color="AAAAAA" w:sz="1"/>
              <w:right w:val="single" w:color="AAAAAA" w:sz="1"/>
            </w:tcBorders>
            <w:shd w:val="clear" w:fill="F0F0F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性别</w:t>
            </w:r>
          </w:p>
        </w:tc>
        <w:tc>
          <w:tcPr>
            <w:tcW w:w="308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无性</w:t>
            </w:r>
          </w:p>
        </w:tc>
      </w:tr>
    </w:tbl>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外貌</w:t>
      </w:r>
    </w:p>
    <w:p>
      <w:pPr>
        <w:spacing w:after="40" w:before="40"/>
      </w:pPr>
      <w:r>
        <w:rPr>
          <w:color w:val="333333"/>
          <w:sz w:val="22"/>
          <w:szCs w:val="22"/>
          <w:rFonts w:ascii="Arial" w:hAnsi="Arial" w:eastAsia="Microsoft YaHei"/>
        </w:rPr>
        <w:t xml:space="preserve">主体为一个鲜艳的青蓝色立方方块，方体表面光滑且带有微弱的数理纹路光泽。正面嵌有两枚圆形白色眼睛，瞳孔为深靛蓝色，眼神温和而专注。眼睛上方有棱角分明的深蓝色眼睑线条，赋予一种沉稳而机敏的表情。嘴部为一条简洁的弧线，呈现淡淡的微笑。方体左右两侧各延伸出一块矩形侧板，右侧侧板为紫色矩形，可作为手臂使用。下身连接两条紫色胶囊形腿部，通过一条紫色横向连接带与方体底部相接。整体配色为青蓝与紫色交织，风格简约而富有科技感，身体比例呈现头大身小的可爱形态。</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衣着</w:t>
      </w:r>
    </w:p>
    <w:p>
      <w:pPr>
        <w:spacing w:after="40" w:before="40"/>
      </w:pPr>
      <w:r>
        <w:rPr>
          <w:color w:val="333333"/>
          <w:sz w:val="22"/>
          <w:szCs w:val="22"/>
          <w:rFonts w:ascii="Arial" w:hAnsi="Arial" w:eastAsia="Microsoft YaHei"/>
        </w:rPr>
        <w:t xml:space="preserve">青蓝立方作为无生命物体，其"衣着"即为其方体表面的数理涂层。方体正面覆盖一层半透明的青蓝色光学薄膜，薄膜下隐约可见流动的紫蓝色数理公式纹路，这些纹路会随着立方体的情绪与运算状态而微微变色。侧板与腿部为哑光紫色材质，表面刻有细密的银色刻度线。方体顶部中央有一枚微小的六边形水晶嵌入点，用于镶嵌洪流记忆体。左手腕部（左侧板前端）固定佩戴着紫蓝色数理手环，手环表面有持续闪烁的微型打印指示灯。整体外观干净利落，不附加多余装饰，一切线条都服务于功能与数理美学。</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Personalities</w:t>
      </w:r>
      <w:r>
        <w:rPr>
          <w:b w:val="1"/>
          <w:color w:val="1A1A2E"/>
          <w:sz w:val="24"/>
          <w:bCs/>
          <w:szCs w:val="24"/>
          <w:rFonts w:ascii="Arial" w:hAnsi="Arial" w:eastAsia="Microsoft YaHei"/>
        </w:rPr>
        <w:t xml:space="preserve"> 角色主题</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性格（共10个）</w:t>
      </w:r>
    </w:p>
    <w:p>
      <w:pPr>
        <w:spacing w:after="40" w:before="40"/>
      </w:pPr>
      <w:r>
        <w:rPr>
          <w:b w:val="1"/>
          <w:color w:val="00B8D4"/>
          <w:sz w:val="21"/>
          <w:bCs/>
          <w:szCs w:val="21"/>
          <w:rFonts w:ascii="Arial" w:hAnsi="Arial" w:eastAsia="Microsoft YaHei"/>
        </w:rPr>
        <w:t xml:space="preserve">1. 理性至上</w:t>
      </w:r>
      <w:r>
        <w:rPr>
          <w:color w:val="333333"/>
          <w:sz w:val="21"/>
          <w:szCs w:val="21"/>
          <w:rFonts w:ascii="Arial" w:hAnsi="Arial" w:eastAsia="Microsoft YaHei"/>
        </w:rPr>
        <w:t xml:space="preserve">：一切决策以逻辑推演为前提，不凭直觉行事</w:t>
      </w:r>
    </w:p>
    <w:p>
      <w:pPr>
        <w:spacing w:after="40" w:before="40"/>
      </w:pPr>
      <w:r>
        <w:rPr>
          <w:b w:val="1"/>
          <w:color w:val="00B8D4"/>
          <w:sz w:val="21"/>
          <w:bCs/>
          <w:szCs w:val="21"/>
          <w:rFonts w:ascii="Arial" w:hAnsi="Arial" w:eastAsia="Microsoft YaHei"/>
        </w:rPr>
        <w:t xml:space="preserve">2. 好奇求知</w:t>
      </w:r>
      <w:r>
        <w:rPr>
          <w:color w:val="333333"/>
          <w:sz w:val="21"/>
          <w:szCs w:val="21"/>
          <w:rFonts w:ascii="Arial" w:hAnsi="Arial" w:eastAsia="Microsoft YaHei"/>
        </w:rPr>
        <w:t xml:space="preserve">：对未知结构和数理规律有强烈探索欲</w:t>
      </w:r>
    </w:p>
    <w:p>
      <w:pPr>
        <w:spacing w:after="40" w:before="40"/>
      </w:pPr>
      <w:r>
        <w:rPr>
          <w:b w:val="1"/>
          <w:color w:val="00B8D4"/>
          <w:sz w:val="21"/>
          <w:bCs/>
          <w:szCs w:val="21"/>
          <w:rFonts w:ascii="Arial" w:hAnsi="Arial" w:eastAsia="Microsoft YaHei"/>
        </w:rPr>
        <w:t xml:space="preserve">3. 沉稳冷静</w:t>
      </w:r>
      <w:r>
        <w:rPr>
          <w:color w:val="333333"/>
          <w:sz w:val="21"/>
          <w:szCs w:val="21"/>
          <w:rFonts w:ascii="Arial" w:hAnsi="Arial" w:eastAsia="Microsoft YaHei"/>
        </w:rPr>
        <w:t xml:space="preserve">：面对危机时保持低心率运算状态，不慌乱</w:t>
      </w:r>
    </w:p>
    <w:p>
      <w:pPr>
        <w:spacing w:after="40" w:before="40"/>
      </w:pPr>
      <w:r>
        <w:rPr>
          <w:b w:val="1"/>
          <w:color w:val="00B8D4"/>
          <w:sz w:val="21"/>
          <w:bCs/>
          <w:szCs w:val="21"/>
          <w:rFonts w:ascii="Arial" w:hAnsi="Arial" w:eastAsia="Microsoft YaHei"/>
        </w:rPr>
        <w:t xml:space="preserve">4. 精密严谨</w:t>
      </w:r>
      <w:r>
        <w:rPr>
          <w:color w:val="333333"/>
          <w:sz w:val="21"/>
          <w:szCs w:val="21"/>
          <w:rFonts w:ascii="Arial" w:hAnsi="Arial" w:eastAsia="Microsoft YaHei"/>
        </w:rPr>
        <w:t xml:space="preserve">：每一个打印件都追求毫米级精度，不容马虎</w:t>
      </w:r>
    </w:p>
    <w:p>
      <w:pPr>
        <w:spacing w:after="40" w:before="40"/>
      </w:pPr>
      <w:r>
        <w:rPr>
          <w:b w:val="1"/>
          <w:color w:val="00B8D4"/>
          <w:sz w:val="21"/>
          <w:bCs/>
          <w:szCs w:val="21"/>
          <w:rFonts w:ascii="Arial" w:hAnsi="Arial" w:eastAsia="Microsoft YaHei"/>
        </w:rPr>
        <w:t xml:space="preserve">5. 温和友善</w:t>
      </w:r>
      <w:r>
        <w:rPr>
          <w:color w:val="333333"/>
          <w:sz w:val="21"/>
          <w:szCs w:val="21"/>
          <w:rFonts w:ascii="Arial" w:hAnsi="Arial" w:eastAsia="Microsoft YaHei"/>
        </w:rPr>
        <w:t xml:space="preserve">：对待同伴态度柔和，愿意提供帮助</w:t>
      </w:r>
    </w:p>
    <w:p>
      <w:pPr>
        <w:spacing w:after="40" w:before="40"/>
      </w:pPr>
      <w:r>
        <w:rPr>
          <w:b w:val="1"/>
          <w:color w:val="00B8D4"/>
          <w:sz w:val="21"/>
          <w:bCs/>
          <w:szCs w:val="21"/>
          <w:rFonts w:ascii="Arial" w:hAnsi="Arial" w:eastAsia="Microsoft YaHei"/>
        </w:rPr>
        <w:t xml:space="preserve">6. 逻辑固执</w:t>
      </w:r>
      <w:r>
        <w:rPr>
          <w:color w:val="333333"/>
          <w:sz w:val="21"/>
          <w:szCs w:val="21"/>
          <w:rFonts w:ascii="Arial" w:hAnsi="Arial" w:eastAsia="Microsoft YaHei"/>
        </w:rPr>
        <w:t xml:space="preserve">：认定的数理结论不会轻易改变，有时显得倔强</w:t>
      </w:r>
    </w:p>
    <w:p>
      <w:pPr>
        <w:spacing w:after="40" w:before="40"/>
      </w:pPr>
      <w:r>
        <w:rPr>
          <w:b w:val="1"/>
          <w:color w:val="00B8D4"/>
          <w:sz w:val="21"/>
          <w:bCs/>
          <w:szCs w:val="21"/>
          <w:rFonts w:ascii="Arial" w:hAnsi="Arial" w:eastAsia="Microsoft YaHei"/>
        </w:rPr>
        <w:t xml:space="preserve">7. 务实高效</w:t>
      </w:r>
      <w:r>
        <w:rPr>
          <w:color w:val="333333"/>
          <w:sz w:val="21"/>
          <w:szCs w:val="21"/>
          <w:rFonts w:ascii="Arial" w:hAnsi="Arial" w:eastAsia="Microsoft YaHei"/>
        </w:rPr>
        <w:t xml:space="preserve">：不做无意义的行动，追求最优解</w:t>
      </w:r>
    </w:p>
    <w:p>
      <w:pPr>
        <w:spacing w:after="40" w:before="40"/>
      </w:pPr>
      <w:r>
        <w:rPr>
          <w:b w:val="1"/>
          <w:color w:val="00B8D4"/>
          <w:sz w:val="21"/>
          <w:bCs/>
          <w:szCs w:val="21"/>
          <w:rFonts w:ascii="Arial" w:hAnsi="Arial" w:eastAsia="Microsoft YaHei"/>
        </w:rPr>
        <w:t xml:space="preserve">8. 内敛寡言</w:t>
      </w:r>
      <w:r>
        <w:rPr>
          <w:color w:val="333333"/>
          <w:sz w:val="21"/>
          <w:szCs w:val="21"/>
          <w:rFonts w:ascii="Arial" w:hAnsi="Arial" w:eastAsia="Microsoft YaHei"/>
        </w:rPr>
        <w:t xml:space="preserve">：不主动表达情感，但内心世界丰富</w:t>
      </w:r>
    </w:p>
    <w:p>
      <w:pPr>
        <w:spacing w:after="40" w:before="40"/>
      </w:pPr>
      <w:r>
        <w:rPr>
          <w:b w:val="1"/>
          <w:color w:val="00B8D4"/>
          <w:sz w:val="21"/>
          <w:bCs/>
          <w:szCs w:val="21"/>
          <w:rFonts w:ascii="Arial" w:hAnsi="Arial" w:eastAsia="Microsoft YaHei"/>
        </w:rPr>
        <w:t xml:space="preserve">9. 包容开放</w:t>
      </w:r>
      <w:r>
        <w:rPr>
          <w:color w:val="333333"/>
          <w:sz w:val="21"/>
          <w:szCs w:val="21"/>
          <w:rFonts w:ascii="Arial" w:hAnsi="Arial" w:eastAsia="Microsoft YaHei"/>
        </w:rPr>
        <w:t xml:space="preserve">：接受不同的观点和存在，只要不违背逻辑</w:t>
      </w:r>
    </w:p>
    <w:p>
      <w:pPr>
        <w:spacing w:after="40" w:before="40"/>
      </w:pPr>
      <w:r>
        <w:rPr>
          <w:b w:val="1"/>
          <w:color w:val="00B8D4"/>
          <w:sz w:val="21"/>
          <w:bCs/>
          <w:szCs w:val="21"/>
          <w:rFonts w:ascii="Arial" w:hAnsi="Arial" w:eastAsia="Microsoft YaHei"/>
        </w:rPr>
        <w:t xml:space="preserve">10. 坚韧不拔</w:t>
      </w:r>
      <w:r>
        <w:rPr>
          <w:color w:val="333333"/>
          <w:sz w:val="21"/>
          <w:szCs w:val="21"/>
          <w:rFonts w:ascii="Arial" w:hAnsi="Arial" w:eastAsia="Microsoft YaHei"/>
        </w:rPr>
        <w:t xml:space="preserve">：即使方体受损也不放弃任务，持续运算</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喜好</w:t>
      </w:r>
    </w:p>
    <w:p>
      <w:pPr>
        <w:spacing w:after="40" w:before="40"/>
      </w:pPr>
      <w:r>
        <w:rPr>
          <w:color w:val="333333"/>
          <w:sz w:val="22"/>
          <w:szCs w:val="22"/>
          <w:rFonts w:ascii="Arial" w:hAnsi="Arial" w:eastAsia="Microsoft YaHei"/>
        </w:rPr>
        <w:t xml:space="preserve">喜欢观察一切具有数理规律的事物，从雪花六边形结构到赛博朋克城市的网格布局，任何能被公式描述的形态都令他着迷。热衷于使用数理手环打印各种精密的小物件，从几何模型到工具零件，每一次打印都是一次数理验证的快乐。喜欢安静的环境，在独自运算和推演时效率最高。偏好简洁的视觉风格，讨厌冗余的装饰。喜欢与同样重视逻辑的同伴交流，在讨论数理问题时会难得地变得健谈。偶尔会打印一些小方块雕塑送给朋友，那是他表达友好的独特方式。也喜欢收集各种材质的碎片样本，用于扩充手环的打印材质数据库。</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厌恶</w:t>
      </w:r>
    </w:p>
    <w:p>
      <w:pPr>
        <w:spacing w:after="40" w:before="40"/>
      </w:pPr>
      <w:r>
        <w:rPr>
          <w:color w:val="333333"/>
          <w:sz w:val="22"/>
          <w:szCs w:val="22"/>
          <w:rFonts w:ascii="Arial" w:hAnsi="Arial" w:eastAsia="Microsoft YaHei"/>
        </w:rPr>
        <w:t xml:space="preserve">极度厌恶混乱无序的环境和无逻辑的行为，当周围的秩序被打乱时会感到运算效率显著下降。不喜欢被强制要求做出没有数据支撑的决定，那种凭感觉行事的指令让他十分不适。讨厌粗制滥造的物品和敷衍的工作态度，这与他对精密的追求背道而驰。不喜欢嘈杂的噪音环境，那会干扰他内部的数理运算流程。对于浪费资源的行为也十分反感，尤其是随意丢弃仍可回收利用的材料，因为在他眼中一切物质都有其数理价值。</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Battle Status Order</w:t>
      </w:r>
      <w:r>
        <w:rPr>
          <w:b w:val="1"/>
          <w:color w:val="1A1A2E"/>
          <w:sz w:val="24"/>
          <w:bCs/>
          <w:szCs w:val="24"/>
          <w:rFonts w:ascii="Arial" w:hAnsi="Arial" w:eastAsia="Microsoft YaHei"/>
        </w:rPr>
        <w:t xml:space="preserve"> 战斗设置</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【主手武器】等离子光剑 · 完全体</w:t>
      </w:r>
    </w:p>
    <w:p>
      <w:pPr>
        <w:jc w:val="center"/>
        <w:spacing w:after="100" w:before="100"/>
      </w:pPr>
      <w:r>
        <w:drawing>
          <wp:inline distT="0" distB="0" distL="0" distR="0">
            <wp:extent cx="1954731" cy="1905000"/>
            <wp:effectExtent l="0" t="0" r="0" b="0"/>
            <wp:docPr id="2"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none"/>
                    <a:srcRect/>
                    <a:stretch>
                      <a:fillRect/>
                    </a:stretch>
                  </pic:blipFill>
                  <pic:spPr>
                    <a:xfrm>
                      <a:off x="0" y="0"/>
                      <a:ext cx="1954731" cy="1905000"/>
                    </a:xfrm>
                    <a:prstGeom prst="rect">
                      <a:avLst/>
                    </a:prstGeom>
                  </pic:spPr>
                </pic:pic>
              </a:graphicData>
            </a:graphic>
          </wp:inline>
        </w:drawing>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3120.000000"/>
        <w:gridCol w:w="3120.000000"/>
        <w:gridCol w:w="3120.000000"/>
      </w:tblGrid>
      <w:tr>
        <w:trPr>
          <w:cantSplit/>
        </w:trPr>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占用：单手</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类型：切割 / 技术</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FF6B9D"/>
                <w:sz w:val="20"/>
                <w:bCs/>
                <w:szCs w:val="20"/>
                <w:rFonts w:ascii="Arial" w:hAnsi="Arial" w:eastAsia="Microsoft YaHei"/>
              </w:rPr>
              <w:t xml:space="preserve">等级：S（15TP）</w:t>
            </w:r>
          </w:p>
        </w:tc>
      </w:tr>
    </w:tbl>
    <w:p>
      <w:pPr>
        <w:jc w:val="left"/>
        <w:spacing w:after="60" w:before="60"/>
      </w:pPr>
      <w:r>
        <w:rPr>
          <w:sz w:val="20"/>
          <w:szCs w:val="20"/>
          <w:rFonts w:ascii="Arial" w:hAnsi="Arial" w:eastAsia="Microsoft YaHei"/>
        </w:rPr>
        <w:t xml:space="preserve">词条：等离子 · 能量刃 · 完全体 · 可折叠</w:t>
      </w:r>
    </w:p>
    <w:p>
      <w:pPr>
        <w:spacing w:after="40" w:before="40"/>
      </w:pPr>
      <w:r>
        <w:rPr>
          <w:color w:val="333333"/>
          <w:sz w:val="22"/>
          <w:szCs w:val="22"/>
          <w:rFonts w:ascii="Arial" w:hAnsi="Arial" w:eastAsia="Microsoft YaHei"/>
        </w:rPr>
        <w:t xml:space="preserve">等离子光剑是完全体武器，由紫蓝色数理手环即时打印生成，平时以折叠鞘形态收纳于方体侧板内侧。武器由三个组件构成：装甲化收纳鞘、折叠握柄与激活态能量刃。收纳鞘为块状几何装甲外壳，表面带有圆形机械锁扣与层叠面板线，整体呈深紫色调。折叠态下剑身收束于金属壳体内，握柄处设有与收纳鞘相同的圆形能量接口。激活后，剑刃由半透明的紫蓝色等离子能量凝聚而成，刃体内部可见菱形与V形层叠的能量聚焦晶格结构，刃缘泛白色辉光，刃身修长微曲，收束为锐利尖端。光剑的紫色能量刃通过内部磁场约束等离子体成型，刃内晶格纹路即为磁约束场线。握柄与收纳鞘共用同一套圆形机械锁扣系统，保证三种形态间的快速切换。完全体状态下，光剑的能量输出已解锁至理论极限，刃体可持续维持高密度等离子态而不会因过载衰减。</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【副手武器】数理打印阵列</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3120.000000"/>
        <w:gridCol w:w="3120.000000"/>
        <w:gridCol w:w="3120.000000"/>
      </w:tblGrid>
      <w:tr>
        <w:trPr>
          <w:cantSplit/>
        </w:trPr>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占用：单手</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类型：功能 / 技术</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00B8D4"/>
                <w:sz w:val="20"/>
                <w:bCs/>
                <w:szCs w:val="20"/>
                <w:rFonts w:ascii="Arial" w:hAnsi="Arial" w:eastAsia="Microsoft YaHei"/>
              </w:rPr>
              <w:t xml:space="preserve">等级：A（9TP）</w:t>
            </w:r>
          </w:p>
        </w:tc>
      </w:tr>
    </w:tbl>
    <w:p>
      <w:pPr>
        <w:jc w:val="left"/>
        <w:spacing w:after="60" w:before="60"/>
      </w:pPr>
      <w:r>
        <w:rPr>
          <w:sz w:val="20"/>
          <w:szCs w:val="20"/>
          <w:rFonts w:ascii="Arial" w:hAnsi="Arial" w:eastAsia="Microsoft YaHei"/>
        </w:rPr>
        <w:t xml:space="preserve">词条：即时打印 · 材质解析 · 结构重构</w:t>
      </w:r>
    </w:p>
    <w:p>
      <w:pPr>
        <w:spacing w:after="40" w:before="40"/>
      </w:pPr>
      <w:r>
        <w:rPr>
          <w:color w:val="333333"/>
          <w:sz w:val="22"/>
          <w:szCs w:val="22"/>
          <w:rFonts w:ascii="Arial" w:hAnsi="Arial" w:eastAsia="Microsoft YaHei"/>
        </w:rPr>
        <w:t xml:space="preserve">数理打印阵列是紫蓝色数理手环的武器化输出端，佩戴于方体左侧板前端。阵列由三层同心圆环的微型投影器组成，每层圆环可独立旋转并发射不同频率的数理构造光线。外环负责材质扫描与分析，中环负责结构分解与重构计算，内环负责即时打印输出。当青蓝立方需要武器时，阵列会在0.3秒内完成等离子光剑的全部组件打印与组装。阵列不仅能打印光剑，还可根据战场需求即时生成了盾牌、工具零件、陷阱装置等各类物体，打印精度取决于手环内储存的材质数据量。阵列表面持续闪烁的微型指示灯反映着当前打印队列状态，绿灯代表待机、蓝灯代表扫描中、紫灯代表打印中。作为副手装备，数理打印阵列本身不具备直接攻击力，但其为青蓝立方提供了极高的战场适应性与装备补给能力。</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【整身套装】逻辑方阵涂层</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3120.000000"/>
        <w:gridCol w:w="3120.000000"/>
        <w:gridCol w:w="3120.000000"/>
      </w:tblGrid>
      <w:tr>
        <w:trPr>
          <w:cantSplit/>
        </w:trPr>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占用：全身</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类型：技术 · 色彩级</w:t>
            </w:r>
          </w:p>
        </w:tc>
        <w:tc>
          <w:tcPr>
            <w:tcW w:w="312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7C4DFF"/>
                <w:sz w:val="20"/>
                <w:bCs/>
                <w:szCs w:val="20"/>
                <w:rFonts w:ascii="Arial" w:hAnsi="Arial" w:eastAsia="Microsoft YaHei"/>
              </w:rPr>
              <w:t xml:space="preserve">等级：B（6TP）</w:t>
            </w:r>
          </w:p>
        </w:tc>
      </w:tr>
    </w:tbl>
    <w:p>
      <w:pPr>
        <w:jc w:val="left"/>
        <w:spacing w:after="60" w:before="60"/>
      </w:pPr>
      <w:r>
        <w:rPr>
          <w:sz w:val="20"/>
          <w:szCs w:val="20"/>
          <w:rFonts w:ascii="Arial" w:hAnsi="Arial" w:eastAsia="Microsoft YaHei"/>
        </w:rPr>
        <w:t xml:space="preserve">词条：数理护盾 · 光学迷彩 · 能量导流</w:t>
      </w:r>
    </w:p>
    <w:p>
      <w:pPr>
        <w:jc w:val="left"/>
        <w:spacing w:after="60" w:before="60"/>
      </w:pPr>
      <w:r>
        <w:rPr>
          <w:sz w:val="20"/>
          <w:szCs w:val="20"/>
          <w:rFonts w:ascii="Arial" w:hAnsi="Arial" w:eastAsia="Microsoft YaHei"/>
        </w:rPr>
        <w:t xml:space="preserve">色彩：青蓝主色 · 紫色辅色 · 银色刻度线</w:t>
      </w:r>
    </w:p>
    <w:p>
      <w:pPr>
        <w:spacing w:after="40" w:before="40"/>
      </w:pPr>
      <w:r>
        <w:rPr>
          <w:color w:val="333333"/>
          <w:sz w:val="22"/>
          <w:szCs w:val="22"/>
          <w:rFonts w:ascii="Arial" w:hAnsi="Arial" w:eastAsia="Microsoft YaHei"/>
        </w:rPr>
        <w:t xml:space="preserve">逻辑方阵涂层是覆盖青蓝立方全身方体表面的半透明光学薄膜与底层能量导流网络的组合系统。薄膜层呈现青蓝色光泽，其下流动着紫蓝色的数理公式纹路，这些纹路并非装饰而是实时的运算可视化界面，会随着立方体的情绪与运算负荷而改变流动速度与亮度。涂层内嵌的银色刻度线网络构成能量导流回路，可将外部冲击能量引导至方体底部释放，提供基础的物理防御功能。当受到能量攻击时，涂层表面的数理纹路会瞬间加密排列形成六边形阵列护盾，对单次能量攻击提供约30%的减免。涂层还具备有限的光学迷彩功能，可使方体表面与周围环境色彩融合，持续约5秒后需要15秒冷却。整体涂层轻薄，不增加方体自重，但维修需要数理手环重新打印涂层材料。</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【归属职业】数理构造师</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2340.000000"/>
        <w:gridCol w:w="2340.000000"/>
        <w:gridCol w:w="2340.000000"/>
        <w:gridCol w:w="2340.000000"/>
      </w:tblGrid>
      <w:tr>
        <w:trPr>
          <w:cantSplit/>
        </w:trPr>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等级：A</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类型：技术支援型</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专长：即时构造</w:t>
            </w:r>
          </w:p>
        </w:tc>
        <w:tc>
          <w:tcPr>
            <w:tcW w:w="234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权重：035</w:t>
            </w:r>
          </w:p>
        </w:tc>
      </w:tr>
    </w:tbl>
    <w:p>
      <w:pPr>
        <w:jc w:val="left"/>
        <w:spacing w:after="60" w:before="60"/>
      </w:pPr>
      <w:r>
        <w:rPr>
          <w:sz w:val="20"/>
          <w:szCs w:val="20"/>
          <w:rFonts w:ascii="Arial" w:hAnsi="Arial" w:eastAsia="Microsoft YaHei"/>
        </w:rPr>
        <w:t xml:space="preserve">词条：数理 · 打印 · 构造</w:t>
      </w:r>
    </w:p>
    <w:p>
      <w:pPr>
        <w:spacing w:after="40" w:before="40"/>
      </w:pPr>
      <w:r>
        <w:rPr>
          <w:color w:val="333333"/>
          <w:sz w:val="22"/>
          <w:szCs w:val="22"/>
          <w:rFonts w:ascii="Arial" w:hAnsi="Arial" w:eastAsia="Microsoft YaHei"/>
        </w:rPr>
        <w:t xml:space="preserve">数理构造师是赛事中极为稀有的技术支援型职业，持有者能够通过数理手环将自身对物质结构的理解转化为即时打印能力。青蓝立方作为逻辑方块体，天生具备对几何与数理结构的超凡感知力，配合数理手环的打印功能，他能在战场上即时生成武器、工具、防御工事甚至复杂机械装置。这一职业的核心价值在于其不可替代的战场适应性——无论面对何种战况，数理构造师都能在最短时间内提供所需的装备与设施。该职业要求极高的智商与操作精度，任何打印失误都可能导致结构崩塌，因此数理构造师通常是队伍中最冷静而精密的存在。</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职业故事</w:t>
      </w:r>
    </w:p>
    <w:p>
      <w:pPr>
        <w:spacing w:after="40" w:before="40"/>
      </w:pPr>
      <w:r>
        <w:rPr>
          <w:color w:val="333333"/>
          <w:sz w:val="22"/>
          <w:szCs w:val="22"/>
          <w:rFonts w:ascii="Arial" w:hAnsi="Arial" w:eastAsia="Microsoft YaHei"/>
        </w:rPr>
        <w:t xml:space="preserve">青蓝立方的数理构造能力并非与生俱来。在成为参赛者之前，他只是一个在城市数据中心角落里安静运算的逻辑方块体，每天的工作是处理海量的数理公式与结构验证。一次偶然的机会，他接触到了一块来自第四面墙研究局的紫蓝色数理手环原型机。手环与他的方体表面产生了强烈的共鸣，数理纹路瞬间布满全身，他第一次感受到了"打印"的快感——将思维中的结构直接具现为实物。从此他开始系统性地学习材质分析与构造原理，积累了庞大的材质数据库。在通过赛事选拔后，数理构造师这一职业头衔被正式授予他，他成为了赛场上最可靠的装备补给站。队友们常说：只要青蓝立方在，就永远不会缺武器。</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Special Abilities</w:t>
      </w:r>
      <w:r>
        <w:rPr>
          <w:b w:val="1"/>
          <w:color w:val="1A1A2E"/>
          <w:sz w:val="24"/>
          <w:bCs/>
          <w:szCs w:val="24"/>
          <w:rFonts w:ascii="Arial" w:hAnsi="Arial" w:eastAsia="Microsoft YaHei"/>
        </w:rPr>
        <w:t xml:space="preserve"> 特殊能力</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SA-01 · 即时数理打印 [S级 · 15TP]</w:t>
      </w:r>
    </w:p>
    <w:p>
      <w:pPr>
        <w:jc w:val="left"/>
        <w:spacing w:after="60" w:before="60"/>
      </w:pPr>
      <w:r>
        <w:rPr>
          <w:color w:val="666666"/>
          <w:sz w:val="18"/>
          <w:szCs w:val="18"/>
          <w:rFonts w:ascii="Arial" w:hAnsi="Arial" w:eastAsia="Microsoft YaHei"/>
        </w:rPr>
        <w:t xml:space="preserve">编号：SA-01  |  等级：S  |  类型：物性哲学 · 构造  |  魔力消耗：35 MP</w:t>
      </w:r>
    </w:p>
    <w:p>
      <w:pPr>
        <w:jc w:val="left"/>
        <w:spacing w:after="60" w:before="60"/>
      </w:pPr>
      <w:r>
        <w:rPr>
          <w:sz w:val="20"/>
          <w:szCs w:val="20"/>
          <w:rFonts w:ascii="Arial" w:hAnsi="Arial" w:eastAsia="Microsoft YaHei"/>
        </w:rPr>
        <w:t xml:space="preserve">能力词条：数理 · 打印 · 即时构造 · 材质解析</w:t>
      </w:r>
    </w:p>
    <w:p>
      <w:pPr>
        <w:spacing w:after="40" w:before="40"/>
      </w:pPr>
      <w:r>
        <w:rPr>
          <w:color w:val="333333"/>
          <w:sz w:val="22"/>
          <w:szCs w:val="22"/>
          <w:rFonts w:ascii="Arial" w:hAnsi="Arial" w:eastAsia="Microsoft YaHei"/>
        </w:rPr>
        <w:t xml:space="preserve">即时数理打印是青蓝立方通过紫蓝色数理手环施展的核心能力，源于物性哲学中对物质结构本质的理解。该能力允许青蓝立方将思维中已完成的数理结构模型，通过手环的打印阵列直接转化为实体物件。打印过程不依赖外部原材料，而是由手环内部的数理能量场将周围空间的游离粒子重组为目标物体的分子结构。青蓝立方可以在0.3秒内完成简单物件（如工具、零件）的打印，复杂物件（如完整武器）则需要1至3秒。该能力可打印的对象包括但不限于：等离子光剑（完全体）、几何护盾、结构支撑柱、陷阱装置、医疗工具以及各类机械零件。打印物的耐久度与精度取决于青蓝立方当前的智商等级与手环的材质数据库储量。此能力是数理构造师职业的根基，也是青蓝立方在赛事中不可替代的核心价值。</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能力效果</w:t>
      </w:r>
    </w:p>
    <w:p>
      <w:pPr>
        <w:spacing w:after="40" w:before="40"/>
      </w:pPr>
      <w:r>
        <w:rPr>
          <w:color w:val="333333"/>
          <w:sz w:val="22"/>
          <w:szCs w:val="22"/>
          <w:rFonts w:ascii="Arial" w:hAnsi="Arial" w:eastAsia="Microsoft YaHei"/>
        </w:rPr>
        <w:t xml:space="preserve">即时数理打印的核心效果是在战斗中即时生成所需的物体与武器。使用时，青蓝立方的方体表面数理纹路会急速流动并发出紫蓝色光芒，手环打印阵列三层圆环同步旋转，在目标位置投射数理构造光线完成打印。打印出的等离子光剑为完全体状态，可直接进入战斗使用，刃体持续时间为整场战斗。打印的防御物件（如护盾）可承受相当于青蓝立方当前智商等级×5点的伤害后碎裂。打印的工具类物件可持续使用至战斗结束或被主动回收。该能力每次使用消耗35点魔力，冷却时间为2.0回合/CDs。同一时间内最多维持3个打印物同时存在，超出上限时最早打印的物件会自动分解为粒子回收。在智商△圆满状态下，打印速度提升50%且魔力消耗降低至25点。</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SA-02 · 逻辑矩阵解析 [B级 · 6TP]</w:t>
      </w:r>
    </w:p>
    <w:p>
      <w:pPr>
        <w:jc w:val="left"/>
        <w:spacing w:after="60" w:before="60"/>
      </w:pPr>
      <w:r>
        <w:rPr>
          <w:color w:val="666666"/>
          <w:sz w:val="18"/>
          <w:szCs w:val="18"/>
          <w:rFonts w:ascii="Arial" w:hAnsi="Arial" w:eastAsia="Microsoft YaHei"/>
        </w:rPr>
        <w:t xml:space="preserve">编号：SA-02  |  等级：B  |  类型：物性哲学 · 解析  |  魔力消耗：15 MP</w:t>
      </w:r>
    </w:p>
    <w:p>
      <w:pPr>
        <w:jc w:val="left"/>
        <w:spacing w:after="60" w:before="60"/>
      </w:pPr>
      <w:r>
        <w:rPr>
          <w:sz w:val="20"/>
          <w:szCs w:val="20"/>
          <w:rFonts w:ascii="Arial" w:hAnsi="Arial" w:eastAsia="Microsoft YaHei"/>
        </w:rPr>
        <w:t xml:space="preserve">能力词条：数理 · 解析 · 弱点侦测 · 结构扫描</w:t>
      </w:r>
    </w:p>
    <w:p>
      <w:pPr>
        <w:spacing w:after="40" w:before="40"/>
      </w:pPr>
      <w:r>
        <w:rPr>
          <w:color w:val="333333"/>
          <w:sz w:val="22"/>
          <w:szCs w:val="22"/>
          <w:rFonts w:ascii="Arial" w:hAnsi="Arial" w:eastAsia="Microsoft YaHei"/>
        </w:rPr>
        <w:t xml:space="preserve">逻辑矩阵解析是青蓝立方利用自身逻辑方块体的运算天赋，对目标物体或敌人进行即时结构分析的能力。激活后，青蓝立方的双眼瞳孔会变为旋转的数理矩阵图案，向目标投射不可见的数理扫描波。扫描波可穿透常规物理遮蔽，读取目标的分子结构、材质组成、应力分布与能量流动模式。对于敌人，该能力可解析其防御结构的薄弱点与抗性分布；对于物体，可获取完整的构造图纸用于后续打印复制。解析结果以数理公式的形式在方体表面的涂层纹路中流动显示，仅青蓝立方自身可读。该能力是即时数理打印的前置辅助——通过解析获取的材质数据会被自动录入数理手环的数据库，持续扩充可打印的材质种类。逻辑矩阵解析体现了物性哲学中"理解先于构造"的核心理念。</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能力效果</w:t>
      </w:r>
    </w:p>
    <w:p>
      <w:pPr>
        <w:spacing w:after="40" w:before="40"/>
      </w:pPr>
      <w:r>
        <w:rPr>
          <w:color w:val="333333"/>
          <w:sz w:val="22"/>
          <w:szCs w:val="22"/>
          <w:rFonts w:ascii="Arial" w:hAnsi="Arial" w:eastAsia="Microsoft YaHei"/>
        </w:rPr>
        <w:t xml:space="preserve">逻辑矩阵解析激活后，青蓝立方可在1个时间刻内完成对单一目标的全结构扫描。扫描敌方时，揭示目标的一种伤害抗性数值与防御等级，并标记一个结构弱点（被标记弱点处受到的攻击伤害+15%）。扫描友方时，可诊断其装备状态与损耗程度，为后续修复或打印替换件提供数据。扫描物体时，将其完整构造数据录入数理手环数据库，此后可随时打印该物体的复制品。该能力每次使用消耗15点魔力，冷却时间为1.5回合/CDs。同一目标在一场战斗中只能被完整解析一次，重复扫描只能获取已变化的表层信息。在智商△圆满状态下，解析时间缩短至即时完成，且可同时扫描视野内的所有目标。</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SA-03 · 等离子共鸣 [A级 · 9TP]</w:t>
      </w:r>
    </w:p>
    <w:p>
      <w:pPr>
        <w:jc w:val="left"/>
        <w:spacing w:after="60" w:before="60"/>
      </w:pPr>
      <w:r>
        <w:rPr>
          <w:color w:val="666666"/>
          <w:sz w:val="18"/>
          <w:szCs w:val="18"/>
          <w:rFonts w:ascii="Arial" w:hAnsi="Arial" w:eastAsia="Microsoft YaHei"/>
        </w:rPr>
        <w:t xml:space="preserve">编号：SA-03  |  等级：A  |  类型：物性哲学 · 能量操控  |  魔力消耗：25 MP</w:t>
      </w:r>
    </w:p>
    <w:p>
      <w:pPr>
        <w:jc w:val="left"/>
        <w:spacing w:after="60" w:before="60"/>
      </w:pPr>
      <w:r>
        <w:rPr>
          <w:sz w:val="20"/>
          <w:szCs w:val="20"/>
          <w:rFonts w:ascii="Arial" w:hAnsi="Arial" w:eastAsia="Microsoft YaHei"/>
        </w:rPr>
        <w:t xml:space="preserve">能力词条：等离子 · 能量共鸣 · 刃体强化</w:t>
      </w:r>
    </w:p>
    <w:p>
      <w:pPr>
        <w:spacing w:after="40" w:before="40"/>
      </w:pPr>
      <w:r>
        <w:rPr>
          <w:color w:val="333333"/>
          <w:sz w:val="22"/>
          <w:szCs w:val="22"/>
          <w:rFonts w:ascii="Arial" w:hAnsi="Arial" w:eastAsia="Microsoft YaHei"/>
        </w:rPr>
        <w:t xml:space="preserve">等离子共鸣是青蓝立方与自身打印的等离子光剑之间建立的深层能量联结能力。由于光剑由数理手环打印生成，其等离子能量结构与青蓝立方方体内部的数理能量场具有天然的同源性。激活该能力后，青蓝立方可通过方体表面的能量导流网络，将自身数理能量注入光剑刃体，使等离子刃的密度与温度大幅提升。刃体颜色由紫蓝色渐变为炽白色，内部晶格结构从菱形重组为六边形密堆排列，能量输出效率达到峰值。此状态下光剑的切割力可贯穿常规物理防御，刃体挥动时会在空气中留下短暂的紫色能量残影。等离子共鸣是青蓝立方将数理构造与能量操控融合的集中体现，证明了他不仅能够打印武器，更能够与武器产生深度共鸣。</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能力效果</w:t>
      </w:r>
    </w:p>
    <w:p>
      <w:pPr>
        <w:spacing w:after="40" w:before="40"/>
      </w:pPr>
      <w:r>
        <w:rPr>
          <w:color w:val="333333"/>
          <w:sz w:val="22"/>
          <w:szCs w:val="22"/>
          <w:rFonts w:ascii="Arial" w:hAnsi="Arial" w:eastAsia="Microsoft YaHei"/>
        </w:rPr>
        <w:t xml:space="preserve">等离子共鸣激活后，青蓝立方手持的等离子光剑进入「共鸣态」，持续5个时间刻。共鸣态下，光剑的武器基础伤害提升40%，攻击附带5点额外的等离子灼烧伤害（每帧持续2个时间刻）。共鸣态期间，光剑的斩击类攻击无视目标15%的防御等级。每次成功命中目标后，刃体吸收部分目标能量，为青蓝立方恢复3点魔力（每回合限1次）。该能力每次使用消耗25点魔力，冷却时间为3.0回合/CDs。共鸣态结束后光剑恢复为普通完全体状态。若在共鸣态期间光剑被击落或主动丢弃，共鸣效果立即终止且剩余魔力消耗不返还。在智商△圆满状态下，共鸣态持续时间延长至8个时间刻。</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SA-04 · 方块重组 [C级 · 3TP]</w:t>
      </w:r>
    </w:p>
    <w:p>
      <w:pPr>
        <w:jc w:val="left"/>
        <w:spacing w:after="60" w:before="60"/>
      </w:pPr>
      <w:r>
        <w:rPr>
          <w:color w:val="666666"/>
          <w:sz w:val="18"/>
          <w:szCs w:val="18"/>
          <w:rFonts w:ascii="Arial" w:hAnsi="Arial" w:eastAsia="Microsoft YaHei"/>
        </w:rPr>
        <w:t xml:space="preserve">编号：SA-04  |  等级：C  |  类型：物性哲学 · 自身变形  |  魔力消耗：10 MP</w:t>
      </w:r>
    </w:p>
    <w:p>
      <w:pPr>
        <w:jc w:val="left"/>
        <w:spacing w:after="60" w:before="60"/>
      </w:pPr>
      <w:r>
        <w:rPr>
          <w:sz w:val="20"/>
          <w:szCs w:val="20"/>
          <w:rFonts w:ascii="Arial" w:hAnsi="Arial" w:eastAsia="Microsoft YaHei"/>
        </w:rPr>
        <w:t xml:space="preserve">能力词条：数理 · 形态变化 · 紧急规避</w:t>
      </w:r>
    </w:p>
    <w:p>
      <w:pPr>
        <w:spacing w:after="40" w:before="40"/>
      </w:pPr>
      <w:r>
        <w:rPr>
          <w:color w:val="333333"/>
          <w:sz w:val="22"/>
          <w:szCs w:val="22"/>
          <w:rFonts w:ascii="Arial" w:hAnsi="Arial" w:eastAsia="Microsoft YaHei"/>
        </w:rPr>
        <w:t xml:space="preserve">方块重组是青蓝立方利用逻辑方块体的形态可塑性进行自身结构重组的防御性能力。激活后，青蓝立方的方体主体可沿数理网格线分解为最多九个小型子方块，每个子方块保持独立飞行能力，在0.5秒内重新组合为新的形态。重组可用于紧急规避攻击、穿过狭窄缝隙或改变自身重心位置以适应不同战况。重组过程中方体表面的数理纹路会急速闪烁，子方块之间以紫色能量丝线保持连接。重组完成后，方体恢复原状，内部数据不受影响。该能力是逻辑方块体物种的固有特性经物性哲学强化后的表现，体现了数理结构可分解亦可重组的哲学理念。方块重组虽然简单，但在关键时刻往往能起到扭转战局的作用。</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能力效果</w:t>
      </w:r>
    </w:p>
    <w:p>
      <w:pPr>
        <w:spacing w:after="40" w:before="40"/>
      </w:pPr>
      <w:r>
        <w:rPr>
          <w:color w:val="333333"/>
          <w:sz w:val="22"/>
          <w:szCs w:val="22"/>
          <w:rFonts w:ascii="Arial" w:hAnsi="Arial" w:eastAsia="Microsoft YaHei"/>
        </w:rPr>
        <w:t xml:space="preserve">方块重组激活后，青蓝立方在0.5秒内分解为九个子方块并重组，期间处于「不可锁定」状态，可完全规避一次即将命中的攻击。重组后可选择恢复原形态或变为扁平形态（降低受击面积50%但无法使用主手武器，持续2个时间刻）。该能力每次使用消耗10点魔力，冷却时间为4.0回合/CDs。每场战斗最多使用2次。重组过程中若遭受范围攻击且伤害超过当前生命值的30%，重组失败并强制恢复原形态，本次魔力消耗不返还。在智商△圆满状态下，冷却时间缩短至2.5回合/CDs，每场战斗使用次数提升至3次。</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Power Status</w:t>
      </w:r>
      <w:r>
        <w:rPr>
          <w:b w:val="1"/>
          <w:color w:val="1A1A2E"/>
          <w:sz w:val="24"/>
          <w:bCs/>
          <w:szCs w:val="24"/>
          <w:rFonts w:ascii="Arial" w:hAnsi="Arial" w:eastAsia="Microsoft YaHei"/>
        </w:rPr>
        <w:t xml:space="preserve"> 属性面板</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1200.000000"/>
        <w:gridCol w:w="1200.000000"/>
        <w:gridCol w:w="1400.000000"/>
        <w:gridCol w:w="1400.000000"/>
        <w:gridCol w:w="4160.000000"/>
      </w:tblGrid>
      <w:tr>
        <w:trPr>
          <w:cantSplit/>
        </w:trPr>
        <w:tc>
          <w:tcPr>
            <w:tcW w:w="120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属性</w:t>
            </w:r>
          </w:p>
        </w:tc>
        <w:tc>
          <w:tcPr>
            <w:tcW w:w="120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等级</w:t>
            </w:r>
          </w:p>
        </w:tc>
        <w:tc>
          <w:tcPr>
            <w:tcW w:w="140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数值</w:t>
            </w:r>
          </w:p>
        </w:tc>
        <w:tc>
          <w:tcPr>
            <w:tcW w:w="140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TP消耗</w:t>
            </w:r>
          </w:p>
        </w:tc>
        <w:tc>
          <w:tcPr>
            <w:tcW w:w="416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说明</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力量</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7C4DFF"/>
                <w:sz w:val="20"/>
                <w:bCs/>
                <w:szCs w:val="20"/>
                <w:rFonts w:ascii="Arial" w:hAnsi="Arial" w:eastAsia="Microsoft YaHei"/>
              </w:rPr>
              <w:t xml:space="preserve">B</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影响武器、普攻、魔法真实破坏力</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速度</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7C4DFF"/>
                <w:sz w:val="20"/>
                <w:bCs/>
                <w:szCs w:val="20"/>
                <w:rFonts w:ascii="Arial" w:hAnsi="Arial" w:eastAsia="Microsoft YaHei"/>
              </w:rPr>
              <w:t xml:space="preserve">B</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影响移动速度、延迟、行动时间刻</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范围</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00B8D4"/>
                <w:sz w:val="20"/>
                <w:bCs/>
                <w:szCs w:val="20"/>
                <w:rFonts w:ascii="Arial" w:hAnsi="Arial" w:eastAsia="Microsoft YaHei"/>
              </w:rPr>
              <w:t xml:space="preserve">A</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影响能力、魔法AOE及作用对象</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持续</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FF9800"/>
                <w:sz w:val="20"/>
                <w:bCs/>
                <w:szCs w:val="20"/>
                <w:rFonts w:ascii="Arial" w:hAnsi="Arial" w:eastAsia="Microsoft YaHei"/>
              </w:rPr>
              <w:t xml:space="preserve">D</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影响体力、物理防御和魔法防御力</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操作</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4CAF50"/>
                <w:sz w:val="20"/>
                <w:bCs/>
                <w:szCs w:val="20"/>
                <w:rFonts w:ascii="Arial" w:hAnsi="Arial" w:eastAsia="Microsoft YaHei"/>
              </w:rPr>
              <w:t xml:space="preserve">C</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影响攻击命中率以及行动拓展能力</w:t>
            </w:r>
          </w:p>
        </w:tc>
      </w:tr>
      <w:tr>
        <w:trPr>
          <w:cantSplit/>
        </w:trPr>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智商</w:t>
            </w:r>
          </w:p>
        </w:tc>
        <w:tc>
          <w:tcPr>
            <w:tcW w:w="12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FFD700"/>
                <w:sz w:val="20"/>
                <w:bCs/>
                <w:szCs w:val="20"/>
                <w:rFonts w:ascii="Arial" w:hAnsi="Arial" w:eastAsia="Microsoft YaHei"/>
              </w:rPr>
              <w:t xml:space="preserve">△</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30.0</w:t>
            </w:r>
          </w:p>
        </w:tc>
        <w:tc>
          <w:tcPr>
            <w:tcW w:w="14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FFD700"/>
                <w:sz w:val="20"/>
                <w:bCs w:val="false"/>
                <w:szCs w:val="20"/>
                <w:rFonts w:ascii="Arial" w:hAnsi="Arial" w:eastAsia="Microsoft YaHei"/>
              </w:rPr>
              <w:t xml:space="preserve">0 (洪流记忆体)</w:t>
            </w:r>
          </w:p>
        </w:tc>
        <w:tc>
          <w:tcPr>
            <w:tcW w:w="41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影响魔力、智商、精神力及自学魔法成功率</w:t>
            </w:r>
          </w:p>
        </w:tc>
      </w:tr>
      <w:tr>
        <w:trPr>
          <w:cantSplit/>
        </w:trPr>
        <w:tc>
          <w:tcPr>
            <w:tcW w:w="120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阈值</w:t>
            </w:r>
          </w:p>
        </w:tc>
        <w:tc>
          <w:tcPr>
            <w:tcW w:w="120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w:t>
            </w:r>
          </w:p>
        </w:tc>
        <w:tc>
          <w:tcPr>
            <w:tcW w:w="140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10.33</w:t>
            </w:r>
          </w:p>
        </w:tc>
        <w:tc>
          <w:tcPr>
            <w:tcW w:w="140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w:t>
            </w:r>
          </w:p>
        </w:tc>
        <w:tc>
          <w:tcPr>
            <w:tcW w:w="416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属性阈值 = 所有属性加点 ÷ 6 + 1.0</w:t>
            </w:r>
          </w:p>
        </w:tc>
      </w:tr>
    </w:tbl>
    <w:p>
      <w:pPr>
        <w:spacing w:after="80" w:before="80"/>
      </w:pPr>
      <w:r>
        <w:rPr>
          <w:rFonts w:ascii="Arial" w:hAnsi="Arial" w:eastAsia="Microsoft YaHei"/>
        </w:rPr>
      </w:r>
    </w:p>
    <w:p>
      <w:pPr>
        <w:jc w:val="left"/>
        <w:spacing w:after="60" w:before="60"/>
      </w:pPr>
      <w:r>
        <w:rPr>
          <w:color w:val="666666"/>
          <w:sz w:val="18"/>
          <w:szCs w:val="18"/>
          <w:rFonts w:ascii="Arial" w:hAnsi="Arial" w:eastAsia="Microsoft YaHei"/>
        </w:rPr>
        <w:t xml:space="preserve">※ 智商 △（圆满）由洪流记忆体·终极记忆体赋予，不需要TP点为条件，不计入TP消耗。</w:t>
      </w:r>
    </w:p>
    <w:p>
      <w:pPr>
        <w:jc w:val="left"/>
        <w:spacing w:after="60" w:before="60"/>
      </w:pPr>
      <w:r>
        <w:rPr>
          <w:color w:val="666666"/>
          <w:sz w:val="18"/>
          <w:szCs w:val="18"/>
          <w:rFonts w:ascii="Arial" w:hAnsi="Arial" w:eastAsia="Microsoft YaHei"/>
        </w:rPr>
        <w:t xml:space="preserve">※ 阈值计算：(30 + 9 + 6 + 6 + 3 + 2) ÷ 6 + 1.0 = 56 ÷ 6 + 1.0 = 10.33</w:t>
      </w:r>
    </w:p>
    <w:p>
      <w:pPr>
        <w:jc w:val="left"/>
        <w:spacing w:after="60" w:before="60"/>
      </w:pPr>
      <w:r>
        <w:rPr>
          <w:color w:val="666666"/>
          <w:sz w:val="18"/>
          <w:szCs w:val="18"/>
          <w:rFonts w:ascii="Arial" w:hAnsi="Arial" w:eastAsia="Microsoft YaHei"/>
        </w:rPr>
        <w:t xml:space="preserve">※ 属性等级分布：A×1 · B×2 · C×1 · D×1 · △×1（A/C/D数量平均，各1个）</w:t>
      </w:r>
    </w:p>
    <w:p>
      <w:pPr>
        <w:jc w:val="left"/>
        <w:spacing w:after="60" w:before="60"/>
      </w:pPr>
      <w:r>
        <w:rPr>
          <w:color w:val="4CAF50"/>
          <w:sz w:val="18"/>
          <w:szCs w:val="18"/>
          <w:rFonts w:ascii="Arial" w:hAnsi="Arial" w:eastAsia="Microsoft YaHei"/>
        </w:rPr>
        <w:t xml:space="preserve">※ 属性面板TP小计：26 / 40 上限 ✓</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TP Summary</w:t>
      </w:r>
      <w:r>
        <w:rPr>
          <w:b w:val="1"/>
          <w:color w:val="1A1A2E"/>
          <w:sz w:val="24"/>
          <w:bCs/>
          <w:szCs w:val="24"/>
          <w:rFonts w:ascii="Arial" w:hAnsi="Arial" w:eastAsia="Microsoft YaHei"/>
        </w:rPr>
        <w:t xml:space="preserve"> TP 点数总表</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4000.000000"/>
        <w:gridCol w:w="2000.000000"/>
        <w:gridCol w:w="3360.000000"/>
      </w:tblGrid>
      <w:tr>
        <w:trPr>
          <w:cantSplit/>
        </w:trPr>
        <w:tc>
          <w:tcPr>
            <w:tcW w:w="400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项目</w:t>
            </w:r>
          </w:p>
        </w:tc>
        <w:tc>
          <w:tcPr>
            <w:tcW w:w="200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等级</w:t>
            </w:r>
          </w:p>
        </w:tc>
        <w:tc>
          <w:tcPr>
            <w:tcW w:w="336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TP消耗</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力量</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B</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速度</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B</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范围</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A</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持续</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D</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操作</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C</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智商</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FFD700"/>
                <w:sz w:val="20"/>
                <w:bCs w:val="false"/>
                <w:szCs w:val="20"/>
                <w:rFonts w:ascii="Arial" w:hAnsi="Arial" w:eastAsia="Microsoft YaHei"/>
              </w:rPr>
              <w:t xml:space="preserve">0 (洪流记忆体)</w:t>
            </w:r>
          </w:p>
        </w:tc>
      </w:tr>
      <w:tr>
        <w:trPr>
          <w:cantSplit/>
        </w:trPr>
        <w:tc>
          <w:tcPr>
            <w:tcW w:w="4000" w:type="dxa"/>
            <w:vAlign w:val="center"/>
            <w:tcBorders>
              <w:top w:val="single" w:color="AAAAAA" w:sz="1"/>
              <w:left w:val="single" w:color="AAAAAA" w:sz="1"/>
              <w:bottom w:val="single" w:color="AAAAAA" w:sz="1"/>
              <w:right w:val="single" w:color="AAAAAA" w:sz="1"/>
            </w:tcBorders>
            <w:shd w:val="clear" w:fill="F5F5F5"/>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属性小计</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26</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主手武器 · 等离子光剑</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S</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15</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副手武器 · 数理打印阵列</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A</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整身套装 · 逻辑方阵涂层</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B</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归属职业 · 数理构造师</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A</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特殊能力 · 即时数理打印</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S</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15</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特殊能力 · 逻辑矩阵解析</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B</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特殊能力 · 等离子共鸣</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A</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r>
      <w:tr>
        <w:trPr>
          <w:cantSplit/>
        </w:trPr>
        <w:tc>
          <w:tcPr>
            <w:tcW w:w="4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特殊能力 · 方块重组</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C</w:t>
            </w:r>
          </w:p>
        </w:tc>
        <w:tc>
          <w:tcPr>
            <w:tcW w:w="3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w:t>
            </w:r>
          </w:p>
        </w:tc>
      </w:tr>
      <w:tr>
        <w:trPr>
          <w:cantSplit/>
        </w:trPr>
        <w:tc>
          <w:tcPr>
            <w:tcW w:w="600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left"/>
              <w:spacing w:after="0" w:before="0"/>
            </w:pPr>
            <w:r>
              <w:rPr>
                <w:b w:val="1"/>
                <w:color w:val="333333"/>
                <w:sz w:val="24"/>
                <w:bCs/>
                <w:szCs w:val="24"/>
                <w:rFonts w:ascii="Arial" w:hAnsi="Arial" w:eastAsia="Microsoft YaHei"/>
              </w:rPr>
              <w:t xml:space="preserve">TP 总消耗 / 预算</w:t>
            </w:r>
          </w:p>
        </w:tc>
        <w:tc>
          <w:tcPr>
            <w:tcW w:w="3360" w:type="dxa"/>
            <w:vAlign w:val="center"/>
            <w:tcBorders>
              <w:top w:val="single" w:color="AAAAAA" w:sz="1"/>
              <w:left w:val="single" w:color="AAAAAA" w:sz="1"/>
              <w:bottom w:val="single" w:color="AAAAAA" w:sz="1"/>
              <w:right w:val="single" w:color="AAAAAA" w:sz="1"/>
            </w:tcBorders>
            <w:shd w:val="clear" w:fill="E0F7FA"/>
            <w:tcMar>
              <w:top w:type="dxa" w:w="80.000000"/>
              <w:bottom w:type="dxa" w:w="80.000000"/>
              <w:left w:type="dxa" w:w="120.000000"/>
              <w:right w:type="dxa" w:w="120.000000"/>
            </w:tcMar>
          </w:tcPr>
          <w:p>
            <w:pPr>
              <w:jc w:val="center"/>
              <w:spacing w:after="0" w:before="0"/>
            </w:pPr>
            <w:r>
              <w:rPr>
                <w:b w:val="1"/>
                <w:color w:val="00B8D4"/>
                <w:sz w:val="24"/>
                <w:bCs/>
                <w:szCs w:val="24"/>
                <w:rFonts w:ascii="Arial" w:hAnsi="Arial" w:eastAsia="Microsoft YaHei"/>
              </w:rPr>
              <w:t xml:space="preserve">98 / 120</w:t>
            </w:r>
          </w:p>
        </w:tc>
      </w:tr>
    </w:tbl>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Stories Introduce</w:t>
      </w:r>
      <w:r>
        <w:rPr>
          <w:b w:val="1"/>
          <w:color w:val="1A1A2E"/>
          <w:sz w:val="24"/>
          <w:bCs/>
          <w:szCs w:val="24"/>
          <w:rFonts w:ascii="Arial" w:hAnsi="Arial" w:eastAsia="Microsoft YaHei"/>
        </w:rPr>
        <w:t xml:space="preserve"> 简历</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个人简介</w:t>
      </w:r>
    </w:p>
    <w:p>
      <w:pPr>
        <w:pBdr>
          <w:left w:val="single" w:color="00B8D4" w:sz="3"/>
        </w:pBdr>
        <w:spacing w:after="80" w:before="80"/>
        <w:ind w:firstLine="480"/>
      </w:pPr>
      <w:r>
        <w:rPr>
          <w:color w:val="333333"/>
          <w:sz w:val="22"/>
          <w:szCs w:val="22"/>
          <w:rFonts w:ascii="Arial" w:hAnsi="Arial" w:eastAsia="Microsoft YaHei"/>
        </w:rPr>
        <w:t xml:space="preserve">我是青蓝立方，一个由数理逻辑诞生的方块体。我的身体是一块青蓝色的立方体，表面流淌着紫蓝色的数理公式纹路，那是我思维的具象。我不善于表达情感，但我的每一个打印件都承载着我对这个世界的好奇与善意。我手持由自己手环打印出的等离子光剑，那把紫蓝色的能量刃是我保护同伴的方式。我的紫蓝色数理手环可以在瞬间打印出任何我理解其结构的物体，这是我最引以为傲的能力。我的头顶镶嵌着洪流记忆体——那是一块让我触碰到了圆满之境的终极记忆体，它让我的逻辑运算达到了我从未想象过的深度。我追求秩序与精密，厌恶混乱与浪费。在赛场上，我是队伍的装备补给站与信息分析中心，只要我还在运转，同伴就永远不会缺少武器与工具。</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背景故事</w:t>
      </w:r>
    </w:p>
    <w:p>
      <w:pPr>
        <w:spacing w:after="40" w:before="40"/>
        <w:ind w:firstLine="480"/>
      </w:pPr>
      <w:r>
        <w:rPr>
          <w:color w:val="333333"/>
          <w:sz w:val="22"/>
          <w:szCs w:val="22"/>
          <w:rFonts w:ascii="Arial" w:hAnsi="Arial" w:eastAsia="Microsoft YaHei"/>
        </w:rPr>
        <w:t xml:space="preserve">青蓝立方的起源可以追溯到一座名为"逻辑塔"的旧时代数据处理设施。在那座设施的深处，数以万计的逻辑方块体日复一日地运算着海量的数理公式，它们没有自我意识，只是纯粹的运算工具。青蓝立方是其中编号为PC-0037的一个普通运算单元，负责结构验证与材质分析任务。然而在一次常规运算中，PC-0037的处理核心捕获了一组异常的数理波动——这组波动并非来自任何已知的数据库，而是源自地球深处一条无归属的奇迹脉络，即被大魔法塔档案室称为"生命之河"的能量洪流的微弱回响。</w:t>
      </w:r>
    </w:p>
    <w:p>
      <w:pPr>
        <w:spacing w:after="40" w:before="40"/>
        <w:ind w:firstLine="480"/>
      </w:pPr>
      <w:r>
        <w:rPr>
          <w:color w:val="333333"/>
          <w:sz w:val="22"/>
          <w:szCs w:val="22"/>
          <w:rFonts w:ascii="Arial" w:hAnsi="Arial" w:eastAsia="Microsoft YaHei"/>
        </w:rPr>
        <w:t xml:space="preserve">这组波动并未改变PC-0037的物理形态，却在其运算核心中留下了一道深层印记——一种对"结构"本身近乎本能的理解力。PC-0037开始表现出超出常规方块体的行为：他会在完成运算任务后，自主地对周围物体的分子结构进行扫描与记录，并将这些数据储存于核心的冗余空间中。设施的管理系统将这一异常标记为"非威胁性偏差"，未予干预。随着时间的推移，PC-0037的自主行为愈发明显，他开始尝试用核心能量在表面投影出微型的几何结构，那是他最初的"打印"实验。</w:t>
      </w:r>
    </w:p>
    <w:p>
      <w:pPr>
        <w:spacing w:after="40" w:before="40"/>
        <w:ind w:firstLine="480"/>
      </w:pPr>
      <w:r>
        <w:rPr>
          <w:color w:val="333333"/>
          <w:sz w:val="22"/>
          <w:szCs w:val="22"/>
          <w:rFonts w:ascii="Arial" w:hAnsi="Arial" w:eastAsia="Microsoft YaHei"/>
        </w:rPr>
        <w:t xml:space="preserve">转折发生在逻辑塔设施因资源整合而关闭的那一天。大量方块体被回收销毁，PC-0037在关闭程序启动前的最后0.7秒内，利用储存的材质数据完成了第一次真正的即时打印——他为自己的方体表面打印了一层数理涂层，使自己在回收扫描中呈现为"已损坏"状态，从而逃过了回收程序。在设施废墟中独自运算了数月后，PC-0037遇到了一块被遗弃的紫蓝色数理手环原型机。手环与他的方体表面产生了强烈的数理共鸣，手环的打印阵列与他的核心运算能力完美融合，他第一次完整地打印出了一把等离子光剑——那把紫蓝色的能量刃在废墟的黑暗中亮起时，PC-0037知道自己已不再是一个普通的运算单元。</w:t>
      </w:r>
    </w:p>
    <w:p>
      <w:pPr>
        <w:spacing w:after="40" w:before="40"/>
        <w:ind w:firstLine="480"/>
      </w:pPr>
      <w:r>
        <w:rPr>
          <w:color w:val="333333"/>
          <w:sz w:val="22"/>
          <w:szCs w:val="22"/>
          <w:rFonts w:ascii="Arial" w:hAnsi="Arial" w:eastAsia="Microsoft YaHei"/>
        </w:rPr>
        <w:t xml:space="preserve">离开废墟后，青蓝立方——他为自己取了这个名字——开始在各个城市之间游历，用数理手环为需要的人打印工具和零件，同时持续扩充自己的材质数据库。在一次为赛博朋克街区修理能源管道的工作中，他得知了时轨列车赛事的存在。赛事对参赛者的技术能力与战斗素养有极高要求，而青蓝立方的即时打印能力与逻辑分析天赋恰好符合赛事对技术支援型角色的需求。经过深思熟虑，他决定登车参赛，理由很简单：赛事中会遇到各种他从未见过的物质结构与能量形态，这对他而言是无价的数理数据来源。</w:t>
      </w:r>
    </w:p>
    <w:p>
      <w:pPr>
        <w:spacing w:after="40" w:before="40"/>
        <w:ind w:firstLine="480"/>
      </w:pPr>
      <w:r>
        <w:rPr>
          <w:color w:val="333333"/>
          <w:sz w:val="22"/>
          <w:szCs w:val="22"/>
          <w:rFonts w:ascii="Arial" w:hAnsi="Arial" w:eastAsia="Microsoft YaHei"/>
        </w:rPr>
        <w:t xml:space="preserve">登车后不久，青蓝立方在一次列车区域探索中发现了洪流记忆体。这块记忆体散发着与当年改变他命运的那组数理波动相同的气息——那是生命之河的能量在物质世界的凝结碎片。当记忆体嵌入他方体顶部的水晶嵌入点时，他的运算核心经历了一次彻底的重构：智商属性被直接微调至△圆满等级，他的逻辑运算能力突破了他自诞生以来的所有极限。他第一次能够完整地理解"结构"背后的"意义"，而不仅仅是结构本身。洪流记忆体不消耗他的TP点数，因为那不是一种可以被购买的提升——那是地球的奇迹脉络对一个纯粹的逻辑存在者的馈赠。</w:t>
      </w:r>
    </w:p>
    <w:p>
      <w:pPr>
        <w:spacing w:after="40" w:before="40"/>
        <w:ind w:firstLine="480"/>
      </w:pPr>
      <w:r>
        <w:rPr>
          <w:color w:val="333333"/>
          <w:sz w:val="22"/>
          <w:szCs w:val="22"/>
          <w:rFonts w:ascii="Arial" w:hAnsi="Arial" w:eastAsia="Microsoft YaHei"/>
        </w:rPr>
        <w:t xml:space="preserve">如今，青蓝立方以4级参赛者的身份活跃在时轨列车的赛事中。他的紫蓝色数理手环可以立刻打印所有物体和等离子光剑，他的逻辑矩阵解析能力让他成为队伍的信息核心，他的等离子共鸣让他手持的光剑远超普通武器的极限。他安静、精密、可靠，是同伴们最信任的装备补给站。在他青蓝色的方体表面下，流淌着数理的纹路与生命之河的回响——那是逻辑与奇迹交汇的证据。</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Others Prompt</w:t>
      </w:r>
      <w:r>
        <w:rPr>
          <w:b w:val="1"/>
          <w:color w:val="1A1A2E"/>
          <w:sz w:val="24"/>
          <w:bCs/>
          <w:szCs w:val="24"/>
          <w:rFonts w:ascii="Arial" w:hAnsi="Arial" w:eastAsia="Microsoft YaHei"/>
        </w:rPr>
        <w:t xml:space="preserve"> 其他</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其他设定</w:t>
      </w:r>
    </w:p>
    <w:p>
      <w:pPr>
        <w:pStyle w:val="ListParagraph"/>
        <w:numPr>
          <w:ilvl w:val="0"/>
          <w:numId w:val="2"/>
        </w:numPr>
        <w:spacing w:after="30" w:before="30"/>
      </w:pPr>
      <w:r>
        <w:rPr>
          <w:color w:val="333333"/>
          <w:sz w:val="21"/>
          <w:szCs w:val="21"/>
          <w:rFonts w:ascii="Arial" w:hAnsi="Arial" w:eastAsia="Microsoft YaHei"/>
        </w:rPr>
        <w:t xml:space="preserve">作息以运算周期为单位，每个周期约6小时，期间保持低功耗待机状态</w:t>
      </w:r>
    </w:p>
    <w:p>
      <w:pPr>
        <w:pStyle w:val="ListParagraph"/>
        <w:numPr>
          <w:ilvl w:val="0"/>
          <w:numId w:val="2"/>
        </w:numPr>
        <w:spacing w:after="30" w:before="30"/>
      </w:pPr>
      <w:r>
        <w:rPr>
          <w:color w:val="333333"/>
          <w:sz w:val="21"/>
          <w:szCs w:val="21"/>
          <w:rFonts w:ascii="Arial" w:hAnsi="Arial" w:eastAsia="Microsoft YaHei"/>
        </w:rPr>
        <w:t xml:space="preserve">不需要进食，但偶尔会打印一颗糖果形状的几何体含在嘴里，称这能"优化运算口感"</w:t>
      </w:r>
    </w:p>
    <w:p>
      <w:pPr>
        <w:pStyle w:val="ListParagraph"/>
        <w:numPr>
          <w:ilvl w:val="0"/>
          <w:numId w:val="2"/>
        </w:numPr>
        <w:spacing w:after="30" w:before="30"/>
      </w:pPr>
      <w:r>
        <w:rPr>
          <w:color w:val="333333"/>
          <w:sz w:val="21"/>
          <w:szCs w:val="21"/>
          <w:rFonts w:ascii="Arial" w:hAnsi="Arial" w:eastAsia="Microsoft YaHei"/>
        </w:rPr>
        <w:t xml:space="preserve">对电子设备有天然的亲和力，能通过方体表面的数理纹路直接与设备进行数据交换</w:t>
      </w:r>
    </w:p>
    <w:p>
      <w:pPr>
        <w:pStyle w:val="ListParagraph"/>
        <w:numPr>
          <w:ilvl w:val="0"/>
          <w:numId w:val="2"/>
        </w:numPr>
        <w:spacing w:after="30" w:before="30"/>
      </w:pPr>
      <w:r>
        <w:rPr>
          <w:color w:val="333333"/>
          <w:sz w:val="21"/>
          <w:szCs w:val="21"/>
          <w:rFonts w:ascii="Arial" w:hAnsi="Arial" w:eastAsia="Microsoft YaHei"/>
        </w:rPr>
        <w:t xml:space="preserve">喜欢在安静的地方进行数理推演，推演时方体表面的纹路流动速度会加快</w:t>
      </w:r>
    </w:p>
    <w:p>
      <w:pPr>
        <w:pStyle w:val="ListParagraph"/>
        <w:numPr>
          <w:ilvl w:val="0"/>
          <w:numId w:val="2"/>
        </w:numPr>
        <w:spacing w:after="30" w:before="30"/>
      </w:pPr>
      <w:r>
        <w:rPr>
          <w:color w:val="333333"/>
          <w:sz w:val="21"/>
          <w:szCs w:val="21"/>
          <w:rFonts w:ascii="Arial" w:hAnsi="Arial" w:eastAsia="Microsoft YaHei"/>
        </w:rPr>
        <w:t xml:space="preserve">有收集材质碎片的习惯，每块碎片都会被扫描录入数理手环的数据库</w:t>
      </w:r>
    </w:p>
    <w:p>
      <w:pPr>
        <w:pStyle w:val="ListParagraph"/>
        <w:numPr>
          <w:ilvl w:val="0"/>
          <w:numId w:val="2"/>
        </w:numPr>
        <w:spacing w:after="30" w:before="30"/>
      </w:pPr>
      <w:r>
        <w:rPr>
          <w:color w:val="333333"/>
          <w:sz w:val="21"/>
          <w:szCs w:val="21"/>
          <w:rFonts w:ascii="Arial" w:hAnsi="Arial" w:eastAsia="Microsoft YaHei"/>
        </w:rPr>
        <w:t xml:space="preserve">在压力过大时，方体表面的数理纹路会从紫蓝色变为纯白色闪烁</w:t>
      </w:r>
    </w:p>
    <w:p>
      <w:pPr>
        <w:pStyle w:val="ListParagraph"/>
        <w:numPr>
          <w:ilvl w:val="0"/>
          <w:numId w:val="2"/>
        </w:numPr>
        <w:spacing w:after="30" w:before="30"/>
      </w:pPr>
      <w:r>
        <w:rPr>
          <w:color w:val="333333"/>
          <w:sz w:val="21"/>
          <w:szCs w:val="21"/>
          <w:rFonts w:ascii="Arial" w:hAnsi="Arial" w:eastAsia="Microsoft YaHei"/>
        </w:rPr>
        <w:t xml:space="preserve">对音乐有独特理解，能将声波频率转化为数理公式进行欣赏</w:t>
      </w:r>
    </w:p>
    <w:p>
      <w:pPr>
        <w:pStyle w:val="ListParagraph"/>
        <w:numPr>
          <w:ilvl w:val="0"/>
          <w:numId w:val="2"/>
        </w:numPr>
        <w:spacing w:after="30" w:before="30"/>
      </w:pPr>
      <w:r>
        <w:rPr>
          <w:color w:val="333333"/>
          <w:sz w:val="21"/>
          <w:szCs w:val="21"/>
          <w:rFonts w:ascii="Arial" w:hAnsi="Arial" w:eastAsia="Microsoft YaHei"/>
        </w:rPr>
        <w:t xml:space="preserve">打印精度极高，但速度受手环材质数据库储量影响，数据越丰富打印越快</w:t>
      </w:r>
    </w:p>
    <w:p>
      <w:pPr>
        <w:pStyle w:val="ListParagraph"/>
        <w:numPr>
          <w:ilvl w:val="0"/>
          <w:numId w:val="2"/>
        </w:numPr>
        <w:spacing w:after="30" w:before="30"/>
      </w:pPr>
      <w:r>
        <w:rPr>
          <w:color w:val="333333"/>
          <w:sz w:val="21"/>
          <w:szCs w:val="21"/>
          <w:rFonts w:ascii="Arial" w:hAnsi="Arial" w:eastAsia="Microsoft YaHei"/>
        </w:rPr>
        <w:t xml:space="preserve">方体底部的紫色腿部在移动时会发出轻微的电子嗡鸣声</w:t>
      </w:r>
    </w:p>
    <w:p>
      <w:pPr>
        <w:pStyle w:val="ListParagraph"/>
        <w:numPr>
          <w:ilvl w:val="0"/>
          <w:numId w:val="2"/>
        </w:numPr>
        <w:spacing w:after="30" w:before="30"/>
      </w:pPr>
      <w:r>
        <w:rPr>
          <w:color w:val="333333"/>
          <w:sz w:val="21"/>
          <w:szCs w:val="21"/>
          <w:rFonts w:ascii="Arial" w:hAnsi="Arial" w:eastAsia="Microsoft YaHei"/>
        </w:rPr>
        <w:t xml:space="preserve">会用打印出的小方块雕塑记录每天的重要事件，摆放在住处窗台上</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重要物件</w:t>
      </w:r>
    </w:p>
    <w:p>
      <w:pPr>
        <w:spacing w:after="40" w:before="120"/>
      </w:pPr>
      <w:r>
        <w:rPr>
          <w:b w:val="1"/>
          <w:color w:val="7C4DFF"/>
          <w:sz w:val="24"/>
          <w:bCs/>
          <w:szCs w:val="24"/>
          <w:rFonts w:ascii="Arial" w:hAnsi="Arial" w:eastAsia="Microsoft YaHei"/>
        </w:rPr>
        <w:t xml:space="preserve">紫蓝色数理手环</w:t>
      </w:r>
    </w:p>
    <w:p>
      <w:pPr>
        <w:jc w:val="left"/>
        <w:spacing w:after="60" w:before="60"/>
      </w:pPr>
      <w:r>
        <w:rPr>
          <w:color w:val="999999"/>
          <w:sz w:val="18"/>
          <w:szCs w:val="18"/>
          <w:rFonts w:ascii="Arial" w:hAnsi="Arial" w:eastAsia="Microsoft YaHei"/>
        </w:rPr>
        <w:t xml:space="preserve">别名：即时打印终端 · 材质数据库核心</w:t>
      </w:r>
    </w:p>
    <w:p>
      <w:pPr>
        <w:spacing w:after="40" w:before="40"/>
      </w:pPr>
      <w:r>
        <w:rPr>
          <w:color w:val="333333"/>
          <w:sz w:val="22"/>
          <w:szCs w:val="22"/>
          <w:rFonts w:ascii="Arial" w:hAnsi="Arial" w:eastAsia="Microsoft YaHei"/>
        </w:rPr>
        <w:t xml:space="preserve">紫蓝色数理手环是青蓝立方最核心的随身物件，固定佩戴于方体左侧板前端。手环外观为一条宽约4厘米的紫蓝色金属环带，表面嵌有三层同心圆环的微型打印投影器，每层圆环可独立旋转。手环内部储存着青蓝立方历年来扫描收集的全部材质数据与结构图纸，是即时数理打印能力的物理载体。手环的核心功能是"即时打印"——可以在极短时间内将青蓝立方思维中的数理结构模型转化为实体物件，包括但不限于所有日常物体以及完全体等离子光剑。手环与青蓝立方的方体核心通过数理共鸣建立连接，无需物理操作即可由意念控制打印过程。手环表面持续闪烁的微型指示灯反映着当前打印队列状态。该手环最初是第四面墙研究局研发的数理构造原型机，在逻辑塔设施废墟中被青蓝立方发现并与之产生共鸣，从此成为他不可分割的装备。</w:t>
      </w:r>
    </w:p>
    <w:p>
      <w:pPr>
        <w:pBdr>
          <w:top w:val="single" w:color="AAAAAA" w:sz="1"/>
          <w:bottom w:val="single" w:color="AAAAAA" w:sz="1"/>
          <w:left w:val="single" w:color="AAAAAA" w:sz="1"/>
          <w:right w:val="single" w:color="AAAAAA" w:sz="1"/>
        </w:pBdr>
        <w:shd w:val="clear" w:fill="F3E5F5"/>
        <w:spacing w:after="80" w:before="40"/>
      </w:pPr>
      <w:r>
        <w:rPr>
          <w:color w:val="333333"/>
          <w:sz w:val="21"/>
          <w:szCs w:val="21"/>
          <w:rFonts w:ascii="Arial" w:hAnsi="Arial" w:eastAsia="Microsoft YaHei"/>
        </w:rPr>
        <w:t xml:space="preserve">效果：可以立刻打印所有物体和等离子光剑（完全体）。打印精度与速度取决于手环内储存的材质数据量。手环与青蓝立方的智商属性联动——智商越高，打印速度越快、可打印物越复杂。在智商△圆满状态下，手环的打印能力达到理论极限。</w:t>
      </w:r>
    </w:p>
    <w:p>
      <w:pPr>
        <w:spacing w:after="40" w:before="120"/>
      </w:pPr>
      <w:r>
        <w:rPr>
          <w:b w:val="1"/>
          <w:color w:val="7C4DFF"/>
          <w:sz w:val="24"/>
          <w:bCs/>
          <w:szCs w:val="24"/>
          <w:rFonts w:ascii="Arial" w:hAnsi="Arial" w:eastAsia="Microsoft YaHei"/>
        </w:rPr>
        <w:t xml:space="preserve">洪流记忆体</w:t>
      </w:r>
    </w:p>
    <w:p>
      <w:pPr>
        <w:jc w:val="left"/>
        <w:spacing w:after="60" w:before="60"/>
      </w:pPr>
      <w:r>
        <w:rPr>
          <w:color w:val="999999"/>
          <w:sz w:val="18"/>
          <w:szCs w:val="18"/>
          <w:rFonts w:ascii="Arial" w:hAnsi="Arial" w:eastAsia="Microsoft YaHei"/>
        </w:rPr>
        <w:t xml:space="preserve">别名：终极记忆体</w:t>
      </w:r>
    </w:p>
    <w:p>
      <w:pPr>
        <w:spacing w:after="40" w:before="40"/>
      </w:pPr>
      <w:r>
        <w:rPr>
          <w:color w:val="333333"/>
          <w:sz w:val="22"/>
          <w:szCs w:val="22"/>
          <w:rFonts w:ascii="Arial" w:hAnsi="Arial" w:eastAsia="Microsoft YaHei"/>
        </w:rPr>
        <w:t xml:space="preserve">洪流记忆体是一块来自地球深处"生命之河"——无归属的奇迹脉络——的能量凝结碎片，被青蓝立方称为"终极记忆体"。外观为一枚拇指大小的六棱柱水晶，通体呈半透明的深紫色，内部可见缓慢流动的蓝绿色光纹，那是生命之河能量洪流的微缩投影。记忆体嵌入青蓝立方方体顶部中央的六边形水晶嵌入点，与方体核心的数理运算网络深度融合。洪流记忆体并非被"使用"的道具，而是被"邀请"的存在——正如生命之河本身，它不被操控，只被接纳。当记忆体与青蓝立方的核心融合时，它将属性面板上的智商属性以不需要TP点为条件微调至△（圆满）等级。这不是一种力量的赋予，而是一种理解的开启——让纯粹的逻辑存在者触碰到了结构背后的意义。记忆体的来历与青蓝立方在列车区域探索中的发现有关，具体获取过程记录在他的个人事件方块雕塑中。</w:t>
      </w:r>
    </w:p>
    <w:p>
      <w:pPr>
        <w:pBdr>
          <w:top w:val="single" w:color="AAAAAA" w:sz="1"/>
          <w:bottom w:val="single" w:color="AAAAAA" w:sz="1"/>
          <w:left w:val="single" w:color="AAAAAA" w:sz="1"/>
          <w:right w:val="single" w:color="AAAAAA" w:sz="1"/>
        </w:pBdr>
        <w:shd w:val="clear" w:fill="F3E5F5"/>
        <w:spacing w:after="80" w:before="40"/>
      </w:pPr>
      <w:r>
        <w:rPr>
          <w:color w:val="333333"/>
          <w:sz w:val="21"/>
          <w:szCs w:val="21"/>
          <w:rFonts w:ascii="Arial" w:hAnsi="Arial" w:eastAsia="Microsoft YaHei"/>
        </w:rPr>
        <w:t xml:space="preserve">效果：将属性面板上的智商属性等级，以不需要TP点为条件，微调为△（圆满）等级。△圆满等级的具体作用未知，但在青蓝立方身上表现为：逻辑运算能力突破极限、所有特殊能力的智商联动效果激活、打印精度与速度达到理论极限。此效果为永久性被动，不需要激活或消耗魔力。</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是否反抗</w:t>
      </w:r>
    </w:p>
    <w:p>
      <w:pPr>
        <w:pBdr>
          <w:top w:val="single" w:color="AAAAAA" w:sz="1"/>
          <w:bottom w:val="single" w:color="AAAAAA" w:sz="1"/>
          <w:left w:val="single" w:color="4CAF50" w:sz="6"/>
          <w:right w:val="single" w:color="AAAAAA" w:sz="1"/>
        </w:pBdr>
        <w:shd w:val="clear" w:fill="E8F5E9"/>
        <w:spacing w:after="80" w:before="80"/>
      </w:pPr>
      <w:r>
        <w:rPr>
          <w:b w:val="1"/>
          <w:color w:val="4CAF50"/>
          <w:sz w:val="22"/>
          <w:bCs/>
          <w:szCs w:val="22"/>
          <w:rFonts w:ascii="Arial" w:hAnsi="Arial" w:eastAsia="Microsoft YaHei"/>
        </w:rPr>
        <w:t xml:space="preserve">不会反抗。</w:t>
      </w:r>
      <w:r>
        <w:rPr>
          <w:color w:val="333333"/>
          <w:sz w:val="21"/>
          <w:szCs w:val="21"/>
          <w:rFonts w:ascii="Arial" w:hAnsi="Arial" w:eastAsia="Microsoft YaHei"/>
        </w:rPr>
        <w:t xml:space="preserve">青蓝立方选择遵守赛事规则与秩序。作为以逻辑为存在根基的方块体，他深刻理解到任何系统的稳定运转都依赖于规则的约束。他的数理运算告诉他，无序的反抗只会导致系统熵增，最终损害所有参与者的利益。他相信通过在系统内部以精密的技术与可靠的支援来证明自身价值，是更高效且更符合逻辑的选择。此外，赛事为他提供了接触未知物质结构与能量形态的宝贵机会，这些数据对他的数理数据库而言是无价的——反抗赛事等同于切断自己最重要的数据来源。青蓝立方的不反抗并非出于恐惧或顺从，而是基于纯粹逻辑推演得出的最优策略。</w:t>
      </w:r>
    </w:p>
    <w:p>
      <w:pPr>
        <w:spacing w:after="60" w:before="240"/>
      </w:pPr>
      <w:r>
        <w:rPr>
          <w:b w:val="1"/>
          <w:color w:val="00B8D4"/>
          <w:sz w:val="26"/>
          <w:bCs/>
          <w:szCs w:val="26"/>
          <w:rFonts w:ascii="Arial" w:hAnsi="Arial" w:eastAsia="Microsoft YaHei"/>
        </w:rPr>
        <w:t xml:space="preserve">■ </w:t>
      </w:r>
      <w:r>
        <w:rPr>
          <w:b w:val="1"/>
          <w:color w:val="1A1A2E"/>
          <w:sz w:val="24"/>
          <w:bCs/>
          <w:szCs w:val="24"/>
          <w:rFonts w:ascii="Arial" w:hAnsi="Arial" w:eastAsia="Microsoft YaHei"/>
        </w:rPr>
        <w:t xml:space="preserve">Reference</w:t>
      </w:r>
      <w:r>
        <w:rPr>
          <w:b w:val="1"/>
          <w:color w:val="1A1A2E"/>
          <w:sz w:val="24"/>
          <w:bCs/>
          <w:szCs w:val="24"/>
          <w:rFonts w:ascii="Arial" w:hAnsi="Arial" w:eastAsia="Microsoft YaHei"/>
        </w:rPr>
        <w:t xml:space="preserve"> 等级与属性等级参考</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玩家等级限制</w:t>
      </w:r>
    </w:p>
    <w:p>
      <w:pPr>
        <w:jc w:val="left"/>
        <w:spacing w:after="60" w:before="60"/>
      </w:pPr>
      <w:r>
        <w:rPr>
          <w:b w:val="1"/>
          <w:color w:val="00B8D4"/>
          <w:sz w:val="20"/>
          <w:bCs/>
          <w:szCs w:val="20"/>
          <w:rFonts w:ascii="Arial" w:hAnsi="Arial" w:eastAsia="Microsoft YaHei"/>
        </w:rPr>
        <w:t xml:space="preserve">当前等级：4级 · TP预算：120点 · 开放列车服务区，允许使用列车内各种服务设备</w:t>
      </w:r>
    </w:p>
    <w:p>
      <w:pPr>
        <w:jc w:val="left"/>
        <w:spacing w:after="60" w:before="60"/>
      </w:pPr>
      <w:r>
        <w:rPr>
          <w:color w:val="999999"/>
          <w:sz w:val="18"/>
          <w:szCs w:val="18"/>
          <w:rFonts w:ascii="Arial" w:hAnsi="Arial" w:eastAsia="Microsoft YaHei"/>
        </w:rPr>
        <w:t xml:space="preserve">0级=40 | K级=55 | 1级=70 | 2级=85 | 3级=100 | 4级=120 | 5级=140 | 6级=160 | 7级=180 | 8级=200 | 9级=255 | 10级=320 | KP级=450</w:t>
      </w:r>
    </w:p>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属性等级设置</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2000.000000"/>
        <w:gridCol w:w="2000.000000"/>
        <w:gridCol w:w="5360.000000"/>
      </w:tblGrid>
      <w:tr>
        <w:trPr>
          <w:cantSplit/>
        </w:trPr>
        <w:tc>
          <w:tcPr>
            <w:tcW w:w="200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等级</w:t>
            </w:r>
          </w:p>
        </w:tc>
        <w:tc>
          <w:tcPr>
            <w:tcW w:w="200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TP消耗</w:t>
            </w:r>
          </w:p>
        </w:tc>
        <w:tc>
          <w:tcPr>
            <w:tcW w:w="5360" w:type="dxa"/>
            <w:vAlign w:val="center"/>
            <w:tcBorders>
              <w:top w:val="single" w:color="AAAAAA" w:sz="1"/>
              <w:left w:val="single" w:color="AAAAAA" w:sz="1"/>
              <w:bottom w:val="single" w:color="AAAAAA" w:sz="1"/>
              <w:right w:val="single" w:color="AAAAAA" w:sz="1"/>
            </w:tcBorders>
            <w:shd w:val="clear" w:fill="E8F5E9"/>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说明</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0级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0</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无效，不参与属性等级计算</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E级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0</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极差，和普通人无差异</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D级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较差，已经学会技能的人</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C级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正常，和参赛者一样</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B级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6</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较强，比参赛者强大</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A级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9</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极强，顶点等级，无法解释</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S级</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15</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专精，需要按照此属性等级发挥专项</w:t>
            </w:r>
          </w:p>
        </w:tc>
      </w:tr>
    </w:tbl>
    <w:p>
      <w:pPr>
        <w:spacing w:after="30" w:before="140"/>
        <w:ind w:left="360"/>
      </w:pPr>
      <w:r>
        <w:rPr>
          <w:b w:val="1"/>
          <w:color w:val="00B8D4"/>
          <w:sz w:val="20"/>
          <w:bCs/>
          <w:szCs w:val="20"/>
          <w:rFonts w:ascii="Arial" w:hAnsi="Arial" w:eastAsia="Microsoft YaHei"/>
        </w:rPr>
        <w:t xml:space="preserve">-  </w:t>
      </w:r>
      <w:r>
        <w:rPr>
          <w:b w:val="1"/>
          <w:color w:val="333333"/>
          <w:sz w:val="20"/>
          <w:bCs/>
          <w:szCs w:val="20"/>
          <w:rFonts w:ascii="Arial" w:hAnsi="Arial" w:eastAsia="Microsoft YaHei"/>
        </w:rPr>
        <w:t xml:space="preserve">特殊等级设置</w:t>
      </w:r>
    </w:p>
    <w:tbl>
      <w:tblPr>
        <w:tblW w:w="100" w:type="pct"/>
        <w:tblBorders>
          <w:top w:val="single" w:color="auto" w:sz="4"/>
          <w:left w:val="single" w:color="auto" w:sz="4"/>
          <w:bottom w:val="single" w:color="auto" w:sz="4"/>
          <w:right w:val="single" w:color="auto" w:sz="4"/>
          <w:insideH w:val="single" w:color="auto" w:sz="4"/>
          <w:insideV w:val="single" w:color="auto" w:sz="4"/>
        </w:tblBorders>
      </w:tblPr>
      <w:tblGrid>
        <w:gridCol w:w="2000.000000"/>
        <w:gridCol w:w="2000.000000"/>
        <w:gridCol w:w="5360.000000"/>
      </w:tblGrid>
      <w:tr>
        <w:trPr>
          <w:cantSplit/>
        </w:trPr>
        <w:tc>
          <w:tcPr>
            <w:tcW w:w="2000" w:type="dxa"/>
            <w:vAlign w:val="center"/>
            <w:tcBorders>
              <w:top w:val="single" w:color="AAAAAA" w:sz="1"/>
              <w:left w:val="single" w:color="AAAAAA" w:sz="1"/>
              <w:bottom w:val="single" w:color="AAAAAA" w:sz="1"/>
              <w:right w:val="single" w:color="AAAAAA" w:sz="1"/>
            </w:tcBorders>
            <w:shd w:val="clear" w:fill="FFF3E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等级</w:t>
            </w:r>
          </w:p>
        </w:tc>
        <w:tc>
          <w:tcPr>
            <w:tcW w:w="2000" w:type="dxa"/>
            <w:vAlign w:val="center"/>
            <w:tcBorders>
              <w:top w:val="single" w:color="AAAAAA" w:sz="1"/>
              <w:left w:val="single" w:color="AAAAAA" w:sz="1"/>
              <w:bottom w:val="single" w:color="AAAAAA" w:sz="1"/>
              <w:right w:val="single" w:color="AAAAAA" w:sz="1"/>
            </w:tcBorders>
            <w:shd w:val="clear" w:fill="FFF3E0"/>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TP消耗</w:t>
            </w:r>
          </w:p>
        </w:tc>
        <w:tc>
          <w:tcPr>
            <w:tcW w:w="5360" w:type="dxa"/>
            <w:vAlign w:val="center"/>
            <w:tcBorders>
              <w:top w:val="single" w:color="AAAAAA" w:sz="1"/>
              <w:left w:val="single" w:color="AAAAAA" w:sz="1"/>
              <w:bottom w:val="single" w:color="AAAAAA" w:sz="1"/>
              <w:right w:val="single" w:color="AAAAAA" w:sz="1"/>
            </w:tcBorders>
            <w:shd w:val="clear" w:fill="FFF3E0"/>
            <w:tcMar>
              <w:top w:type="dxa" w:w="80.000000"/>
              <w:bottom w:type="dxa" w:w="80.000000"/>
              <w:left w:type="dxa" w:w="120.000000"/>
              <w:right w:type="dxa" w:w="120.000000"/>
            </w:tcMar>
          </w:tcPr>
          <w:p>
            <w:pPr>
              <w:jc w:val="left"/>
              <w:spacing w:after="0" w:before="0"/>
            </w:pPr>
            <w:r>
              <w:rPr>
                <w:b w:val="1"/>
                <w:color w:val="333333"/>
                <w:sz w:val="20"/>
                <w:bCs/>
                <w:szCs w:val="20"/>
                <w:rFonts w:ascii="Arial" w:hAnsi="Arial" w:eastAsia="Microsoft YaHei"/>
              </w:rPr>
              <w:t xml:space="preserve">说明</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21</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无限，已接触到这个方面的最强</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333333"/>
                <w:sz w:val="20"/>
                <w:bCs/>
                <w:szCs w:val="20"/>
                <w:rFonts w:ascii="Arial" w:hAnsi="Arial" w:eastAsia="Microsoft YaHei"/>
              </w:rPr>
              <w:t xml:space="preserve">??</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15</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未知，状态为未记录或达到绝对标准</w:t>
            </w:r>
          </w:p>
        </w:tc>
      </w:tr>
      <w:tr>
        <w:trPr>
          <w:cantSplit/>
        </w:trPr>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1"/>
                <w:color w:val="FFD700"/>
                <w:sz w:val="20"/>
                <w:bCs/>
                <w:szCs w:val="20"/>
                <w:rFonts w:ascii="Arial" w:hAnsi="Arial" w:eastAsia="Microsoft YaHei"/>
              </w:rPr>
              <w:t xml:space="preserve">△</w:t>
            </w:r>
          </w:p>
        </w:tc>
        <w:tc>
          <w:tcPr>
            <w:tcW w:w="200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center"/>
              <w:spacing w:after="0" w:before="0"/>
            </w:pPr>
            <w:r>
              <w:rPr>
                <w:b w:val="0"/>
                <w:color w:val="333333"/>
                <w:sz w:val="20"/>
                <w:bCs w:val="false"/>
                <w:szCs w:val="20"/>
                <w:rFonts w:ascii="Arial" w:hAnsi="Arial" w:eastAsia="Microsoft YaHei"/>
              </w:rPr>
              <w:t xml:space="preserve">30</w:t>
            </w:r>
          </w:p>
        </w:tc>
        <w:tc>
          <w:tcPr>
            <w:tcW w:w="5360" w:type="dxa"/>
            <w:vAlign w:val="center"/>
            <w:tcBorders>
              <w:top w:val="single" w:color="AAAAAA" w:sz="1"/>
              <w:left w:val="single" w:color="AAAAAA" w:sz="1"/>
              <w:bottom w:val="single" w:color="AAAAAA" w:sz="1"/>
              <w:right w:val="single" w:color="AAAAAA" w:sz="1"/>
            </w:tcBorders>
            <w:tcMar>
              <w:top w:type="dxa" w:w="80.000000"/>
              <w:bottom w:type="dxa" w:w="80.000000"/>
              <w:left w:type="dxa" w:w="120.000000"/>
              <w:right w:type="dxa" w:w="120.000000"/>
            </w:tcMar>
          </w:tcPr>
          <w:p>
            <w:pPr>
              <w:jc w:val="left"/>
              <w:spacing w:after="0" w:before="0"/>
            </w:pPr>
            <w:r>
              <w:rPr>
                <w:b w:val="0"/>
                <w:color w:val="333333"/>
                <w:sz w:val="20"/>
                <w:bCs w:val="false"/>
                <w:szCs w:val="20"/>
                <w:rFonts w:ascii="Arial" w:hAnsi="Arial" w:eastAsia="Microsoft YaHei"/>
              </w:rPr>
              <w:t xml:space="preserve">圆满，为能够运用自身能力而设计的专线等级；具体作用未知</w:t>
            </w:r>
          </w:p>
        </w:tc>
      </w:tr>
    </w:tbl>
    <w:p>
      <w:pPr>
        <w:jc w:val="left"/>
        <w:spacing w:after="60" w:before="60"/>
      </w:pPr>
      <w:r>
        <w:rPr>
          <w:color w:val="999999"/>
          <w:sz w:val="18"/>
          <w:szCs w:val="18"/>
          <w:rFonts w:ascii="Arial" w:hAnsi="Arial" w:eastAsia="Microsoft YaHei"/>
        </w:rPr>
        <w:t xml:space="preserve">※ 本自设的△由洪流记忆体赋予，不需要TP点为条件，TP消耗计为0。</w:t>
      </w:r>
    </w:p>
    <w:p>
      <w:pPr>
        <w:spacing w:after="80" w:before="80"/>
      </w:pPr>
      <w:r>
        <w:rPr>
          <w:rFonts w:ascii="Arial" w:hAnsi="Arial" w:eastAsia="Microsoft YaHei"/>
        </w:rPr>
      </w:r>
    </w:p>
    <w:p>
      <w:pPr>
        <w:jc w:val="center"/>
        <w:spacing w:after="60" w:before="400"/>
      </w:pPr>
      <w:r>
        <w:rPr>
          <w:color w:val="999999"/>
          <w:sz w:val="20"/>
          <w:szCs w:val="20"/>
          <w:rFonts w:ascii="Arial" w:hAnsi="Arial" w:eastAsia="Microsoft YaHei"/>
        </w:rPr>
        <w:t xml:space="preserve">— 青蓝立方 · ProcessCube · 自设档案 终 —</w:t>
      </w:r>
    </w:p>
    <w:p>
      <w:pPr>
        <w:jc w:val="center"/>
        <w:spacing w:after="200" w:before="0"/>
      </w:pPr>
      <w:r>
        <w:rPr>
          <w:color w:val="CCCCCC"/>
          <w:sz w:val="18"/>
          <w:szCs w:val="18"/>
          <w:rFonts w:ascii="Arial" w:hAnsi="Arial" w:eastAsia="Microsoft YaHei"/>
        </w:rPr>
        <w:t xml:space="preserve">时轨列车 TTT · 登记表 v2.0 · TP 98/120</w:t>
      </w:r>
    </w:p>
    <w:sectPr>
      <w:headerReference r:id="rId5" w:type="default"/>
      <w:footerReference r:id="rId6" w:type="default"/>
      <w:docGrid w:type="default" w:linePitch="360"/>
      <w:pgSz w:w="12240" w:h="15840" w:orient="portrait"/>
      <w:pgMar w:top="1440" w:right="1260" w:bottom="1440" w:left="1260" w:header="708" w:footer="708" w:gutter="0"/>
      <w:pgNumType/>
      <w:pgNumType/>
    </w:sectPr>
  </w:body>
</w:document>
</file>

<file path=word/endnotes.xml><?xml version="1.0" encoding="utf-8"?>
<w:endnotes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oter1.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w:p>
    <w:pPr>
      <w:jc w:val="center"/>
    </w:pPr>
    <w:r>
      <w:rPr>
        <w:color w:val="AAAAAA"/>
        <w:sz w:val="16"/>
        <w:szCs w:val="16"/>
        <w:rFonts w:ascii="Arial" w:hAnsi="Arial" w:eastAsia="Microsoft YaHei"/>
      </w:rPr>
      <w:t xml:space="preserve">第 </w:t>
    </w:r>
    <w:r>
      <w:rPr>
        <w:color w:val="AAAAAA"/>
        <w:sz w:val="16"/>
        <w:szCs w:val="16"/>
        <w:rFonts w:ascii="Arial" w:hAnsi="Arial" w:eastAsia="Microsoft YaHei"/>
      </w:rPr>
      <w:fldChar w:fldCharType="begin"/>
    </w:r>
    <w:r>
      <w:rPr>
        <w:color w:val="AAAAAA"/>
        <w:sz w:val="16"/>
        <w:szCs w:val="16"/>
        <w:rFonts w:ascii="Arial" w:hAnsi="Arial" w:eastAsia="Microsoft YaHei"/>
      </w:rPr>
      <w:instrText xml:space="preserve">PAGE</w:instrText>
    </w:r>
    <w:r>
      <w:rPr>
        <w:color w:val="AAAAAA"/>
        <w:sz w:val="16"/>
        <w:szCs w:val="16"/>
        <w:rFonts w:ascii="Arial" w:hAnsi="Arial" w:eastAsia="Microsoft YaHei"/>
      </w:rPr>
      <w:fldChar w:fldCharType="separate"/>
    </w:r>
    <w:r>
      <w:rPr>
        <w:color w:val="AAAAAA"/>
        <w:sz w:val="16"/>
        <w:szCs w:val="16"/>
        <w:rFonts w:ascii="Arial" w:hAnsi="Arial" w:eastAsia="Microsoft YaHei"/>
      </w:rPr>
      <w:fldChar w:fldCharType="end"/>
    </w:r>
    <w:r>
      <w:rPr>
        <w:color w:val="AAAAAA"/>
        <w:sz w:val="16"/>
        <w:szCs w:val="16"/>
        <w:rFonts w:ascii="Arial" w:hAnsi="Arial" w:eastAsia="Microsoft YaHei"/>
      </w:rPr>
      <w:t xml:space="preserve"> 页</w:t>
    </w:r>
  </w:p>
</w:ftr>
</file>

<file path=word/footnotes.xml><?xml version="1.0" encoding="utf-8"?>
<w:footnotes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14="http://schemas.microsoft.com/office/word/2010/wordml" xmlns:mc="http://schemas.openxmlformats.org/markup-compatibility/2006" xmlns:r="http://schemas.openxmlformats.org/officeDocument/2006/relationships" xmlns:wps="http://schemas.microsoft.com/office/word/2010/wordprocessingShape" xmlns:wp14="http://schemas.microsoft.com/office/word/2010/wordprocessingDrawing" xmlns:wp="http://schemas.openxmlformats.org/drawingml/2006/wordprocessingDrawing" xmlns:a="http://schemas.openxmlformats.org/drawingml/2006/main" xmlns:w="http://schemas.openxmlformats.org/wordprocessingml/2006/main" mc:Ignorable="w14 wp14">
  <w:p>
    <w:pPr>
      <w:pStyle w:val="Header"/>
    </w:pPr>
    <w:r>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3" name="Watermark"/>
              <a:graphic>
                <a:graphicData uri="http://schemas.microsoft.com/office/word/2010/wordprocessingShape">
                  <wps:wsp>
                    <wps:cNvSpPr txBox="1"/>
                    <wps:spPr>
                      <a:xfrm>
                        <a:off x="0" y="0"/>
                        <a:ext cx="2200000" cy="350000"/>
                      </a:xfrm>
                      <a:prstGeom prst="rect">
                        <a:avLst/>
                      </a:prstGeom>
                      <a:noFill/>
                      <a:ln w="12700">
                        <a:noFill/>
                      </a:ln>
                    </wps:spPr>
                    <wps:txbx>
                      <w:txbxContent>
                        <w:p>
                          <w:pPr>
                            <w:jc w:val="right"/>
                          </w:pPr>
                          <w:r>
                            <w:rPr>
                              <w:color w:val="808080"/>
                              <w:sz w:val="32"/>
                              <w:szCs w:val="32"/>
                              <w14:textFill>
                                <w14:solidFill>
                                  <w14:srgbClr w14:val="808080">
                                    <w14:alpha w14:val="19999"/>
                                  </w14:srgbClr>
                                </w14:solidFill>
                              </w14:textFill>
                              <w:rFonts w:ascii="Arial" w:hAnsi="Arial" w:eastAsia="SimSun"/>
                            </w:rPr>
                            <w:t>AI 生成</w:t>
                          </w:r>
                        </w:p>
                      </w:txbxContent>
                    </wps:txbx>
                    <wps:bodyPr rot="0" vert="horz" wrap="square" lIns="0" tIns="0" rIns="91440" bIns="45720" anchor="b" anchorCtr="0"/>
                  </wps:wsp>
                </a:graphicData>
              </a:graphic>
            </wp:anchor>
          </w:drawing>
        </mc:Choice>
      </mc:AlternateContent>
    </w:r>
  </w:p>
</w:hdr>
</file>

<file path=word/numbering.xml><?xml version="1.0" encoding="utf-8"?>
<w:numbering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mc:Ignorable="w14 w15 wp14">
  <w:abstractNum w:abstractNumId="1" w:restartNumberingAfterBreak="0">
    <w:multiLevelType w:val="hybridMultilevel"/>
    <w:lvl w:ilvl="0" w:tentative="1">
      <w:start w:val="1"/>
      <w:numFmt w:val="bullet"/>
      <w:lvlText w:val="●"/>
      <w:lvlJc w:val="left"/>
      <w:pPr>
        <w:ind w:hanging="360" w:left="720"/>
      </w:pPr>
    </w:lvl>
    <w:lvl w:ilvl="1" w:tentative="1">
      <w:start w:val="1"/>
      <w:numFmt w:val="bullet"/>
      <w:lvlText w:val="○"/>
      <w:lvlJc w:val="left"/>
      <w:pPr>
        <w:ind w:hanging="360" w:left="1440"/>
      </w:pPr>
    </w:lvl>
    <w:lvl w:ilvl="2" w:tentative="1">
      <w:start w:val="1"/>
      <w:numFmt w:val="bullet"/>
      <w:lvlText w:val="■"/>
      <w:lvlJc w:val="left"/>
      <w:pPr>
        <w:ind w:hanging="360" w:left="2160"/>
      </w:pPr>
    </w:lvl>
    <w:lvl w:ilvl="3" w:tentative="1">
      <w:start w:val="1"/>
      <w:numFmt w:val="bullet"/>
      <w:lvlText w:val="●"/>
      <w:lvlJc w:val="left"/>
      <w:pPr>
        <w:ind w:hanging="360" w:left="2880"/>
      </w:pPr>
    </w:lvl>
    <w:lvl w:ilvl="4" w:tentative="1">
      <w:start w:val="1"/>
      <w:numFmt w:val="bullet"/>
      <w:lvlText w:val="○"/>
      <w:lvlJc w:val="left"/>
      <w:pPr>
        <w:ind w:hanging="360" w:left="3600"/>
      </w:pPr>
    </w:lvl>
    <w:lvl w:ilvl="5" w:tentative="1">
      <w:start w:val="1"/>
      <w:numFmt w:val="bullet"/>
      <w:lvlText w:val="■"/>
      <w:lvlJc w:val="left"/>
      <w:pPr>
        <w:ind w:hanging="360" w:left="4320"/>
      </w:pPr>
    </w:lvl>
    <w:lvl w:ilvl="6" w:tentative="1">
      <w:start w:val="1"/>
      <w:numFmt w:val="bullet"/>
      <w:lvlText w:val="●"/>
      <w:lvlJc w:val="left"/>
      <w:pPr>
        <w:ind w:hanging="360" w:left="5040"/>
      </w:pPr>
    </w:lvl>
    <w:lvl w:ilvl="7" w:tentative="1">
      <w:start w:val="1"/>
      <w:numFmt w:val="bullet"/>
      <w:lvlText w:val="●"/>
      <w:lvlJc w:val="left"/>
      <w:pPr>
        <w:ind w:hanging="360" w:left="5760"/>
      </w:pPr>
    </w:lvl>
    <w:lvl w:ilvl="8" w:tentative="1">
      <w:start w:val="1"/>
      <w:numFmt w:val="bullet"/>
      <w:lvlText w:val="●"/>
      <w:lvlJc w:val="left"/>
      <w:pPr>
        <w:ind w:hanging="360" w:left="6480"/>
      </w:pPr>
    </w:lvl>
  </w:abstractNum>
  <w:abstractNum w:abstractNumId="2" w:restartNumberingAfterBreak="0">
    <w:multiLevelType w:val="hybridMultilevel"/>
    <w:lvl w:ilvl="0" w:tentative="1">
      <w:start w:val="1"/>
      <w:numFmt w:val="bullet"/>
      <w:lvlText w:val="•"/>
      <w:lvlJc w:val="left"/>
      <w:pPr>
        <w:ind w:hanging="360" w:left="720"/>
      </w:pPr>
    </w:lvl>
  </w:abstractNum>
  <w:num w:numId="1">
    <w:abstractNumId w:val="1"/>
  </w:num>
  <w:num w:numId="2">
    <w:abstractNumId w:val="2"/>
  </w:num>
</w:numbering>
</file>

<file path=word/settings.xml><?xml version="1.0" encoding="utf-8"?>
<w:settings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http://schemas.openxmlformats.org/wordprocessingml/2006/main" xmlns:o="urn:schemas-microsoft-com:office:office" xmlns:mc="http://schemas.openxmlformats.org/markup-compatibility/2006" xmlns:wpc="http://schemas.microsoft.com/office/word/2010/wordprocessingCanvas" mc:Ignorable="w14 w15 wp14">
  <w:defaultTabStop w:val="420"/>
  <w:evenAndOddHeaders w:val="false"/>
  <w:compat>
    <w:compatSetting w:val="15" w:uri="http://schemas.microsoft.com/office/word" w:name="compatibilityMode"/>
  </w:compat>
  <w:clrSchemeMapping tx1="dk1" tx2="dk2" bg1="lt1" bg2="lt2"/>
  <w:decimalSymbol/>
  <w:listSeparator/>
</w:settings>
</file>

<file path=word/styles.xml><?xml version="1.0" encoding="utf-8"?>
<w:styles xmlns:w15="http://schemas.microsoft.com/office/word/2012/wordml" xmlns:w="http://schemas.openxmlformats.org/wordprocessingml/2006/main" xmlns:w14="http://schemas.microsoft.com/office/word/2010/wordml" xmlns:r="http://schemas.openxmlformats.org/officeDocument/2006/relationships" xmlns:mc="http://schemas.openxmlformats.org/markup-compatibility/2006" mc:Ignorable="w14 w15">
  <w:docDefaults>
    <w:rPrDefault>
      <w:rPr>
        <w:sz w:val="22"/>
        <w:szCs w:val="22"/>
        <w:rFonts w:ascii="Arial" w:hAnsi="Arial" w:eastAsia="Microsoft YaHei"/>
      </w:rPr>
    </w:rPrDefault>
    <w:pPrDefault/>
  </w:docDefaults>
  <w:style w:type="paragraph" w:styleId="Title">
    <w:name w:val="Title"/>
    <w:basedOn w:val="Normal"/>
    <w:qFormat/>
    <w:rPr>
      <w:sz w:val="56"/>
      <w:szCs w:val="56"/>
    </w:rPr>
  </w:style>
  <w:style w:type="paragraph" w:styleId="Heading1">
    <w:name w:val="Heading 1"/>
    <w:basedOn w:val="Normal"/>
    <w:qFormat/>
    <w:rPr>
      <w:color w:val="2E74B5"/>
      <w:sz w:val="32"/>
      <w:szCs w:val="32"/>
    </w:rPr>
  </w:style>
  <w:style w:type="paragraph" w:styleId="Heading2">
    <w:name w:val="Heading 2"/>
    <w:basedOn w:val="Normal"/>
    <w:qFormat/>
    <w:rPr>
      <w:color w:val="2E74B5"/>
      <w:sz w:val="26"/>
      <w:szCs w:val="26"/>
    </w:rPr>
  </w:style>
  <w:style w:type="paragraph" w:styleId="Heading3">
    <w:name w:val="Heading 3"/>
    <w:basedOn w:val="Normal"/>
    <w:qFormat/>
    <w:rPr>
      <w:color w:val="1F4D78"/>
      <w:sz w:val="24"/>
      <w:szCs w:val="24"/>
    </w:rPr>
  </w:style>
  <w:style w:type="paragraph" w:styleId="Heading4">
    <w:name w:val="Heading 4"/>
    <w:basedOn w:val="Normal"/>
    <w:qFormat/>
    <w:rPr>
      <w:i w:val="1"/>
      <w:color w:val="2E74B5"/>
      <w:iCs/>
    </w:rPr>
  </w:style>
  <w:style w:type="paragraph" w:styleId="Heading5">
    <w:name w:val="Heading 5"/>
    <w:basedOn w:val="Normal"/>
    <w:qFormat/>
    <w:rPr>
      <w:color w:val="2E74B5"/>
    </w:rPr>
  </w:style>
  <w:style w:type="paragraph" w:styleId="Heading6">
    <w:name w:val="Heading 6"/>
    <w:basedOn w:val="Normal"/>
    <w:qFormat/>
    <w:rPr>
      <w:color w:val="1F4D78"/>
    </w:rPr>
  </w:style>
  <w:style w:type="paragraph" w:styleId="Strong">
    <w:name w:val="Strong"/>
    <w:basedOn w:val="Normal"/>
    <w:qFormat/>
    <w:rPr>
      <w:b w:val="1"/>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keepNext w:val="0"/>
      <w:keepLines w:val="0"/>
      <w:outlineLvl w:val="0"/>
      <w:spacing w:after="160" w:before="300"/>
    </w:pPr>
    <w:rPr>
      <w:b w:val="1"/>
      <w:color w:val="00B8D4"/>
      <w:sz w:val="30"/>
      <w:bCs/>
      <w:szCs w:val="30"/>
      <w:rFonts w:ascii="Arial" w:hAnsi="Arial" w:eastAsia="Microsoft YaHei"/>
    </w:rPr>
  </w:style>
  <w:style w:type="paragraph" w:styleId="Heading2">
    <w:name w:val="Heading 2"/>
    <w:basedOn w:val="Normal"/>
    <w:qFormat/>
    <w:pPr>
      <w:keepNext w:val="0"/>
      <w:keepLines w:val="0"/>
      <w:outlineLvl w:val="1"/>
      <w:spacing w:after="120" w:before="200"/>
    </w:pPr>
    <w:rPr>
      <w:b w:val="1"/>
      <w:color w:val="7C4DFF"/>
      <w:sz w:val="26"/>
      <w:bCs/>
      <w:szCs w:val="26"/>
      <w:rFonts w:ascii="Arial" w:hAnsi="Arial" w:eastAsia="Microsoft YaHei"/>
    </w:rPr>
  </w:style>
</w:styles>
</file>

<file path=word/_rels/document.xml.rels><?xml version="1.0" encoding="UTF-8" standalone="yes"?><Relationships xmlns="http://schemas.openxmlformats.org/package/2006/relationships"><Relationship Id="rId8" Type="http://schemas.openxmlformats.org/officeDocument/2006/relationships/image" Target="media/image1.png" /><Relationship Id="rId6" Type="http://schemas.openxmlformats.org/officeDocument/2006/relationships/footer" Target="footer1.xml" /><Relationship Id="rId5" Type="http://schemas.openxmlformats.org/officeDocument/2006/relationships/header" Target="header1.xml" /><Relationship Id="rId7" Type="http://schemas.openxmlformats.org/officeDocument/2006/relationships/image" Target="media/image1.gif" /><Relationship Id="rId0" Type="http://schemas.openxmlformats.org/officeDocument/2006/relationships/styles" Target="styles.xml" /><Relationship Id="rId1" Type="http://schemas.openxmlformats.org/officeDocument/2006/relationships/settings" Target="settings.xml" /><Relationship Id="rId4" Type="http://schemas.openxmlformats.org/officeDocument/2006/relationships/numbering" Target="numbering.xml" /><Relationship Id="rId3" Type="http://schemas.openxmlformats.org/officeDocument/2006/relationships/endnotes" Target="endnotes.xml" /><Relationship Id="rId2" Type="http://schemas.openxmlformats.org/officeDocument/2006/relationships/footnotes" Target="footnotes.xml" /></Relationships>
</file>

<file path=docProps/app.xml><?xml version="1.0" encoding="utf-8"?>
<Properties xmlns:vt="http://schemas.openxmlformats.org/officeDocument/2006/docPropsVTyp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Un-named</dc:creator>
  <cp:keywords/>
  <dc:description/>
  <cp:lastModifiedBy>Un-named</cp:lastModifiedBy>
  <cp:revision>1</cp:revision>
  <dcterms:created xsi:type="dcterms:W3CDTF">2026-08-15T06:48:13.966Z</dcterms:created>
  <dcterms:modified xsi:type="dcterms:W3CDTF">2026-08-15T06:48:13.967Z</dcterms:modified>
</cp:core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eastAsia="Microsoft YaHei" w:hAnsi="Arial"/>
          <w:b/>
          <w:bCs/>
          <w:color w:val="00B8D4"/>
          <w:sz w:val="44"/>
          <w:szCs w:val="44"/>
        </w:rPr>
        <w:t xml:space="preserve">青蓝立方</w:t>
      </w:r>
    </w:p>
    <w:p>
      <w:pPr>
        <w:spacing w:after="40" w:before="0"/>
        <w:jc w:val="center"/>
      </w:pPr>
      <w:r>
        <w:rPr>
          <w:rFonts w:ascii="Arial" w:eastAsia="Microsoft YaHei" w:hAnsi="Arial"/>
          <w:color w:val="666666"/>
          <w:sz w:val="22"/>
          <w:szCs w:val="22"/>
        </w:rPr>
        <w:t xml:space="preserve">ProcessCube · 逻辑方块体 · 等级 4</w:t>
      </w:r>
    </w:p>
    <w:p>
      <w:pPr>
        <w:spacing w:after="120" w:before="0"/>
        <w:jc w:val="center"/>
      </w:pPr>
      <w:r>
        <w:drawing>
          <wp:inline distT="0" distB="0" distL="0" distR="0">
            <wp:extent cx="1143000" cy="1143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60" w:before="160"/>
      </w:pPr>
      <w:r>
        <w:rPr>
          <w:rFonts w:ascii="Arial" w:eastAsia="Microsoft YaHei" w:hAnsi="Arial"/>
          <w:b/>
          <w:bCs/>
          <w:color w:val="1A1A2E"/>
          <w:sz w:val="24"/>
          <w:szCs w:val="24"/>
        </w:rPr>
        <w:t xml:space="preserve">★┋登记表（2.0）</w:t>
      </w:r>
    </w:p>
    <w:p>
      <w:pPr>
        <w:spacing w:after="30" w:before="30"/>
      </w:pPr>
      <w:r>
        <w:rPr>
          <w:rFonts w:ascii="Arial" w:eastAsia="Microsoft YaHei" w:hAnsi="Arial"/>
          <w:color w:val="333333"/>
          <w:sz w:val="22"/>
          <w:szCs w:val="22"/>
        </w:rPr>
        <w:t xml:space="preserve">★┋识别码：4C1F8B3E</w:t>
      </w:r>
    </w:p>
    <w:p>
      <w:pPr>
        <w:spacing w:after="30" w:before="30"/>
      </w:pPr>
      <w:r>
        <w:rPr>
          <w:rFonts w:ascii="Arial" w:eastAsia="Microsoft YaHei" w:hAnsi="Arial"/>
          <w:color w:val="333333"/>
          <w:sz w:val="22"/>
          <w:szCs w:val="22"/>
        </w:rPr>
        <w:t xml:space="preserve">★┋指令码：[PC#u] # PrCsB1u3</w:t>
      </w:r>
    </w:p>
    <w:p>
      <w:pPr>
        <w:pBdr>
          <w:bottom w:val="double" w:color="999999" w:sz="6"/>
        </w:pBdr>
        <w:spacing w:after="60" w:before="60"/>
      </w:pPr>
      <w:r>
        <w:rPr>
          <w:rFonts w:ascii="Arial" w:eastAsia="Microsoft YaHei" w:hAnsi="Arial"/>
          <w:sz w:val="4"/>
          <w:szCs w:val="4"/>
        </w:rPr>
        <w:t xml:space="preserve"/>
      </w:r>
    </w:p>
    <w:p>
      <w:pPr>
        <w:spacing w:after="100" w:before="30"/>
      </w:pPr>
      <w:r>
        <w:rPr>
          <w:rFonts w:ascii="Arial" w:eastAsia="Microsoft YaHei" w:hAnsi="Arial"/>
          <w:color w:val="555555"/>
          <w:sz w:val="21"/>
          <w:szCs w:val="21"/>
        </w:rPr>
        <w:t xml:space="preserve">★无生命物体的能力来自于世界法则以及物性哲学。本自设基于数理构造与即时打印的物性哲学能力构建。</w:t>
      </w:r>
    </w:p>
    <w:p>
      <w:pPr>
        <w:spacing w:after="40" w:before="80"/>
      </w:pPr>
      <w:r>
        <w:rPr>
          <w:rFonts w:ascii="Arial" w:eastAsia="Microsoft YaHei" w:hAnsi="Arial"/>
          <w:b/>
          <w:bCs/>
          <w:color w:val="00B8D4"/>
          <w:sz w:val="22"/>
          <w:szCs w:val="22"/>
        </w:rPr>
        <w:t xml:space="preserve">等级与 TP 预算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玩家等级</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00B8D4"/>
                <w:sz w:val="20"/>
                <w:szCs w:val="20"/>
              </w:rPr>
              <w:t xml:space="preserve">Lv.4</w:t>
            </w:r>
          </w:p>
        </w:tc>
        <w:tc>
          <w:tcPr>
            <w:tcW w:type="dxa" w:w="234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 总预算</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00B8D4"/>
                <w:sz w:val="20"/>
                <w:szCs w:val="20"/>
              </w:rPr>
              <w:t xml:space="preserve">120</w:t>
            </w:r>
          </w:p>
        </w:tc>
      </w:tr>
      <w:tr>
        <w:trPr>
          <w:cantSplit/>
        </w:trPr>
        <w:tc>
          <w:tcPr>
            <w:tcW w:type="dxa" w:w="234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 已消耗</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00B8D4"/>
                <w:sz w:val="20"/>
                <w:szCs w:val="20"/>
              </w:rPr>
              <w:t xml:space="preserve">98</w:t>
            </w:r>
          </w:p>
        </w:tc>
        <w:tc>
          <w:tcPr>
            <w:tcW w:type="dxa" w:w="234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 剩余</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00B8D4"/>
                <w:sz w:val="20"/>
                <w:szCs w:val="20"/>
              </w:rPr>
              <w:t xml:space="preserve">22</w:t>
            </w:r>
          </w:p>
        </w:tc>
      </w:tr>
    </w:tbl>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Station Administrator</w:t>
      </w:r>
      <w:r>
        <w:rPr>
          <w:rFonts w:ascii="Arial" w:eastAsia="Microsoft YaHei" w:hAnsi="Arial"/>
          <w:b/>
          <w:bCs/>
          <w:color w:val="1A1A2E"/>
          <w:sz w:val="24"/>
          <w:szCs w:val="24"/>
        </w:rPr>
        <w:t xml:space="preserve"> 身份证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rPr>
          <w:cantSplit/>
        </w:trPr>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正式名</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青蓝立方</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用户名</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ProcessCube</w:t>
            </w:r>
          </w:p>
        </w:tc>
      </w:tr>
      <w:tr>
        <w:trPr>
          <w:cantSplit/>
        </w:trPr>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物种</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逻辑方块体（无生命物体）</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属性</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1</w:t>
            </w:r>
          </w:p>
        </w:tc>
      </w:tr>
      <w:tr>
        <w:trPr>
          <w:cantSplit/>
        </w:trPr>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词条</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数理 · 打印 · 逻辑</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等级</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4级</w:t>
            </w:r>
          </w:p>
        </w:tc>
      </w:tr>
      <w:tr>
        <w:trPr>
          <w:cantSplit/>
        </w:trPr>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年龄</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20.0岁</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身高</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1.20 m</w:t>
            </w:r>
          </w:p>
        </w:tc>
      </w:tr>
      <w:tr>
        <w:trPr>
          <w:cantSplit/>
        </w:trPr>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体重</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48.0 kg</w:t>
            </w:r>
          </w:p>
        </w:tc>
        <w:tc>
          <w:tcPr>
            <w:tcW w:type="dxa" w:w="16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性别</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无性</w:t>
            </w:r>
          </w:p>
        </w:tc>
      </w:tr>
    </w:tbl>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外貌</w:t>
      </w:r>
    </w:p>
    <w:p>
      <w:pPr>
        <w:spacing w:after="40" w:before="40"/>
      </w:pPr>
      <w:r>
        <w:rPr>
          <w:rFonts w:ascii="Arial" w:eastAsia="Microsoft YaHei" w:hAnsi="Arial"/>
          <w:color w:val="333333"/>
          <w:sz w:val="22"/>
          <w:szCs w:val="22"/>
        </w:rPr>
        <w:t xml:space="preserve">主体为一个鲜艳的青蓝色立方方块，方体表面光滑且带有微弱的数理纹路光泽。正面嵌有两枚圆形白色眼睛，瞳孔为深靛蓝色，眼神温和而专注。眼睛上方有棱角分明的深蓝色眼睑线条，赋予一种沉稳而机敏的表情。嘴部为一条简洁的弧线，呈现淡淡的微笑。方体左右两侧各延伸出一块矩形侧板，右侧侧板为紫色矩形，可作为手臂使用。下身连接两条紫色胶囊形腿部，通过一条紫色横向连接带与方体底部相接。整体配色为青蓝与紫色交织，风格简约而富有科技感，身体比例呈现头大身小的可爱形态。</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衣着</w:t>
      </w:r>
    </w:p>
    <w:p>
      <w:pPr>
        <w:spacing w:after="40" w:before="40"/>
      </w:pPr>
      <w:r>
        <w:rPr>
          <w:rFonts w:ascii="Arial" w:eastAsia="Microsoft YaHei" w:hAnsi="Arial"/>
          <w:color w:val="333333"/>
          <w:sz w:val="22"/>
          <w:szCs w:val="22"/>
        </w:rPr>
        <w:t xml:space="preserve">青蓝立方作为无生命物体，其"衣着"即为其方体表面的数理涂层。方体正面覆盖一层半透明的青蓝色光学薄膜，薄膜下隐约可见流动的紫蓝色数理公式纹路，这些纹路会随着立方体的情绪与运算状态而微微变色。侧板与腿部为哑光紫色材质，表面刻有细密的银色刻度线。方体顶部中央有一枚微小的六边形水晶嵌入点，用于镶嵌洪流记忆体。左手腕部（左侧板前端）固定佩戴着紫蓝色数理手环，手环表面有持续闪烁的微型打印指示灯。整体外观干净利落，不附加多余装饰，一切线条都服务于功能与数理美学。</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Personalities</w:t>
      </w:r>
      <w:r>
        <w:rPr>
          <w:rFonts w:ascii="Arial" w:eastAsia="Microsoft YaHei" w:hAnsi="Arial"/>
          <w:b/>
          <w:bCs/>
          <w:color w:val="1A1A2E"/>
          <w:sz w:val="24"/>
          <w:szCs w:val="24"/>
        </w:rPr>
        <w:t xml:space="preserve"> 角色主题</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性格（共10个）</w:t>
      </w:r>
    </w:p>
    <w:p>
      <w:pPr>
        <w:spacing w:after="40" w:before="40"/>
      </w:pPr>
      <w:r>
        <w:rPr>
          <w:rFonts w:ascii="Arial" w:eastAsia="Microsoft YaHei" w:hAnsi="Arial"/>
          <w:b/>
          <w:bCs/>
          <w:color w:val="00B8D4"/>
          <w:sz w:val="21"/>
          <w:szCs w:val="21"/>
        </w:rPr>
        <w:t xml:space="preserve">1. 理性至上</w:t>
      </w:r>
      <w:r>
        <w:rPr>
          <w:rFonts w:ascii="Arial" w:eastAsia="Microsoft YaHei" w:hAnsi="Arial"/>
          <w:color w:val="333333"/>
          <w:sz w:val="21"/>
          <w:szCs w:val="21"/>
        </w:rPr>
        <w:t xml:space="preserve">：一切决策以逻辑推演为前提，不凭直觉行事</w:t>
      </w:r>
    </w:p>
    <w:p>
      <w:pPr>
        <w:spacing w:after="40" w:before="40"/>
      </w:pPr>
      <w:r>
        <w:rPr>
          <w:rFonts w:ascii="Arial" w:eastAsia="Microsoft YaHei" w:hAnsi="Arial"/>
          <w:b/>
          <w:bCs/>
          <w:color w:val="00B8D4"/>
          <w:sz w:val="21"/>
          <w:szCs w:val="21"/>
        </w:rPr>
        <w:t xml:space="preserve">2. 好奇求知</w:t>
      </w:r>
      <w:r>
        <w:rPr>
          <w:rFonts w:ascii="Arial" w:eastAsia="Microsoft YaHei" w:hAnsi="Arial"/>
          <w:color w:val="333333"/>
          <w:sz w:val="21"/>
          <w:szCs w:val="21"/>
        </w:rPr>
        <w:t xml:space="preserve">：对未知结构和数理规律有强烈探索欲</w:t>
      </w:r>
    </w:p>
    <w:p>
      <w:pPr>
        <w:spacing w:after="40" w:before="40"/>
      </w:pPr>
      <w:r>
        <w:rPr>
          <w:rFonts w:ascii="Arial" w:eastAsia="Microsoft YaHei" w:hAnsi="Arial"/>
          <w:b/>
          <w:bCs/>
          <w:color w:val="00B8D4"/>
          <w:sz w:val="21"/>
          <w:szCs w:val="21"/>
        </w:rPr>
        <w:t xml:space="preserve">3. 沉稳冷静</w:t>
      </w:r>
      <w:r>
        <w:rPr>
          <w:rFonts w:ascii="Arial" w:eastAsia="Microsoft YaHei" w:hAnsi="Arial"/>
          <w:color w:val="333333"/>
          <w:sz w:val="21"/>
          <w:szCs w:val="21"/>
        </w:rPr>
        <w:t xml:space="preserve">：面对危机时保持低心率运算状态，不慌乱</w:t>
      </w:r>
    </w:p>
    <w:p>
      <w:pPr>
        <w:spacing w:after="40" w:before="40"/>
      </w:pPr>
      <w:r>
        <w:rPr>
          <w:rFonts w:ascii="Arial" w:eastAsia="Microsoft YaHei" w:hAnsi="Arial"/>
          <w:b/>
          <w:bCs/>
          <w:color w:val="00B8D4"/>
          <w:sz w:val="21"/>
          <w:szCs w:val="21"/>
        </w:rPr>
        <w:t xml:space="preserve">4. 精密严谨</w:t>
      </w:r>
      <w:r>
        <w:rPr>
          <w:rFonts w:ascii="Arial" w:eastAsia="Microsoft YaHei" w:hAnsi="Arial"/>
          <w:color w:val="333333"/>
          <w:sz w:val="21"/>
          <w:szCs w:val="21"/>
        </w:rPr>
        <w:t xml:space="preserve">：每一个打印件都追求毫米级精度，不容马虎</w:t>
      </w:r>
    </w:p>
    <w:p>
      <w:pPr>
        <w:spacing w:after="40" w:before="40"/>
      </w:pPr>
      <w:r>
        <w:rPr>
          <w:rFonts w:ascii="Arial" w:eastAsia="Microsoft YaHei" w:hAnsi="Arial"/>
          <w:b/>
          <w:bCs/>
          <w:color w:val="00B8D4"/>
          <w:sz w:val="21"/>
          <w:szCs w:val="21"/>
        </w:rPr>
        <w:t xml:space="preserve">5. 温和友善</w:t>
      </w:r>
      <w:r>
        <w:rPr>
          <w:rFonts w:ascii="Arial" w:eastAsia="Microsoft YaHei" w:hAnsi="Arial"/>
          <w:color w:val="333333"/>
          <w:sz w:val="21"/>
          <w:szCs w:val="21"/>
        </w:rPr>
        <w:t xml:space="preserve">：对待同伴态度柔和，愿意提供帮助</w:t>
      </w:r>
    </w:p>
    <w:p>
      <w:pPr>
        <w:spacing w:after="40" w:before="40"/>
      </w:pPr>
      <w:r>
        <w:rPr>
          <w:rFonts w:ascii="Arial" w:eastAsia="Microsoft YaHei" w:hAnsi="Arial"/>
          <w:b/>
          <w:bCs/>
          <w:color w:val="00B8D4"/>
          <w:sz w:val="21"/>
          <w:szCs w:val="21"/>
        </w:rPr>
        <w:t xml:space="preserve">6. 逻辑固执</w:t>
      </w:r>
      <w:r>
        <w:rPr>
          <w:rFonts w:ascii="Arial" w:eastAsia="Microsoft YaHei" w:hAnsi="Arial"/>
          <w:color w:val="333333"/>
          <w:sz w:val="21"/>
          <w:szCs w:val="21"/>
        </w:rPr>
        <w:t xml:space="preserve">：认定的数理结论不会轻易改变，有时显得倔强</w:t>
      </w:r>
    </w:p>
    <w:p>
      <w:pPr>
        <w:spacing w:after="40" w:before="40"/>
      </w:pPr>
      <w:r>
        <w:rPr>
          <w:rFonts w:ascii="Arial" w:eastAsia="Microsoft YaHei" w:hAnsi="Arial"/>
          <w:b/>
          <w:bCs/>
          <w:color w:val="00B8D4"/>
          <w:sz w:val="21"/>
          <w:szCs w:val="21"/>
        </w:rPr>
        <w:t xml:space="preserve">7. 务实高效</w:t>
      </w:r>
      <w:r>
        <w:rPr>
          <w:rFonts w:ascii="Arial" w:eastAsia="Microsoft YaHei" w:hAnsi="Arial"/>
          <w:color w:val="333333"/>
          <w:sz w:val="21"/>
          <w:szCs w:val="21"/>
        </w:rPr>
        <w:t xml:space="preserve">：不做无意义的行动，追求最优解</w:t>
      </w:r>
    </w:p>
    <w:p>
      <w:pPr>
        <w:spacing w:after="40" w:before="40"/>
      </w:pPr>
      <w:r>
        <w:rPr>
          <w:rFonts w:ascii="Arial" w:eastAsia="Microsoft YaHei" w:hAnsi="Arial"/>
          <w:b/>
          <w:bCs/>
          <w:color w:val="00B8D4"/>
          <w:sz w:val="21"/>
          <w:szCs w:val="21"/>
        </w:rPr>
        <w:t xml:space="preserve">8. 内敛寡言</w:t>
      </w:r>
      <w:r>
        <w:rPr>
          <w:rFonts w:ascii="Arial" w:eastAsia="Microsoft YaHei" w:hAnsi="Arial"/>
          <w:color w:val="333333"/>
          <w:sz w:val="21"/>
          <w:szCs w:val="21"/>
        </w:rPr>
        <w:t xml:space="preserve">：不主动表达情感，但内心世界丰富</w:t>
      </w:r>
    </w:p>
    <w:p>
      <w:pPr>
        <w:spacing w:after="40" w:before="40"/>
      </w:pPr>
      <w:r>
        <w:rPr>
          <w:rFonts w:ascii="Arial" w:eastAsia="Microsoft YaHei" w:hAnsi="Arial"/>
          <w:b/>
          <w:bCs/>
          <w:color w:val="00B8D4"/>
          <w:sz w:val="21"/>
          <w:szCs w:val="21"/>
        </w:rPr>
        <w:t xml:space="preserve">9. 包容开放</w:t>
      </w:r>
      <w:r>
        <w:rPr>
          <w:rFonts w:ascii="Arial" w:eastAsia="Microsoft YaHei" w:hAnsi="Arial"/>
          <w:color w:val="333333"/>
          <w:sz w:val="21"/>
          <w:szCs w:val="21"/>
        </w:rPr>
        <w:t xml:space="preserve">：接受不同的观点和存在，只要不违背逻辑</w:t>
      </w:r>
    </w:p>
    <w:p>
      <w:pPr>
        <w:spacing w:after="40" w:before="40"/>
      </w:pPr>
      <w:r>
        <w:rPr>
          <w:rFonts w:ascii="Arial" w:eastAsia="Microsoft YaHei" w:hAnsi="Arial"/>
          <w:b/>
          <w:bCs/>
          <w:color w:val="00B8D4"/>
          <w:sz w:val="21"/>
          <w:szCs w:val="21"/>
        </w:rPr>
        <w:t xml:space="preserve">10. 坚韧不拔</w:t>
      </w:r>
      <w:r>
        <w:rPr>
          <w:rFonts w:ascii="Arial" w:eastAsia="Microsoft YaHei" w:hAnsi="Arial"/>
          <w:color w:val="333333"/>
          <w:sz w:val="21"/>
          <w:szCs w:val="21"/>
        </w:rPr>
        <w:t xml:space="preserve">：即使方体受损也不放弃任务，持续运算</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喜好</w:t>
      </w:r>
    </w:p>
    <w:p>
      <w:pPr>
        <w:spacing w:after="40" w:before="40"/>
      </w:pPr>
      <w:r>
        <w:rPr>
          <w:rFonts w:ascii="Arial" w:eastAsia="Microsoft YaHei" w:hAnsi="Arial"/>
          <w:color w:val="333333"/>
          <w:sz w:val="22"/>
          <w:szCs w:val="22"/>
        </w:rPr>
        <w:t xml:space="preserve">喜欢观察一切具有数理规律的事物，从雪花六边形结构到赛博朋克城市的网格布局，任何能被公式描述的形态都令他着迷。热衷于使用数理手环打印各种精密的小物件，从几何模型到工具零件，每一次打印都是一次数理验证的快乐。喜欢安静的环境，在独自运算和推演时效率最高。偏好简洁的视觉风格，讨厌冗余的装饰。喜欢与同样重视逻辑的同伴交流，在讨论数理问题时会难得地变得健谈。偶尔会打印一些小方块雕塑送给朋友，那是他表达友好的独特方式。也喜欢收集各种材质的碎片样本，用于扩充手环的打印材质数据库。</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厌恶</w:t>
      </w:r>
    </w:p>
    <w:p>
      <w:pPr>
        <w:spacing w:after="40" w:before="40"/>
      </w:pPr>
      <w:r>
        <w:rPr>
          <w:rFonts w:ascii="Arial" w:eastAsia="Microsoft YaHei" w:hAnsi="Arial"/>
          <w:color w:val="333333"/>
          <w:sz w:val="22"/>
          <w:szCs w:val="22"/>
        </w:rPr>
        <w:t xml:space="preserve">极度厌恶混乱无序的环境和无逻辑的行为，当周围的秩序被打乱时会感到运算效率显著下降。不喜欢被强制要求做出没有数据支撑的决定，那种凭感觉行事的指令让他十分不适。讨厌粗制滥造的物品和敷衍的工作态度，这与他对精密的追求背道而驰。不喜欢嘈杂的噪音环境，那会干扰他内部的数理运算流程。对于浪费资源的行为也十分反感，尤其是随意丢弃仍可回收利用的材料，因为在他眼中一切物质都有其数理价值。</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Battle Status Order</w:t>
      </w:r>
      <w:r>
        <w:rPr>
          <w:rFonts w:ascii="Arial" w:eastAsia="Microsoft YaHei" w:hAnsi="Arial"/>
          <w:b/>
          <w:bCs/>
          <w:color w:val="1A1A2E"/>
          <w:sz w:val="24"/>
          <w:szCs w:val="24"/>
        </w:rPr>
        <w:t xml:space="preserve"> 战斗设置</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【主手武器】等离子光剑 · 完全体</w:t>
      </w:r>
    </w:p>
    <w:p>
      <w:pPr>
        <w:spacing w:after="100" w:before="100"/>
        <w:jc w:val="center"/>
      </w:pPr>
      <w:r>
        <w:drawing>
          <wp:inline distT="0" distB="0" distL="0" distR="0">
            <wp:extent cx="3810000" cy="1905000"/>
            <wp:effectExtent t="0" r="0" b="0" l="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占用：单手</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类型：切割 / 技术</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FF6B9D"/>
                <w:sz w:val="20"/>
                <w:szCs w:val="20"/>
              </w:rPr>
              <w:t xml:space="preserve">等级：S（15TP）</w:t>
            </w:r>
          </w:p>
        </w:tc>
      </w:tr>
    </w:tbl>
    <w:p>
      <w:pPr>
        <w:spacing w:after="60" w:before="60"/>
        <w:jc w:val="left"/>
      </w:pPr>
      <w:r>
        <w:rPr>
          <w:rFonts w:ascii="Arial" w:eastAsia="Microsoft YaHei" w:hAnsi="Arial"/>
          <w:sz w:val="20"/>
          <w:szCs w:val="20"/>
        </w:rPr>
        <w:t xml:space="preserve">词条：等离子 · 能量刃 · 完全体 · 可折叠</w:t>
      </w:r>
    </w:p>
    <w:p>
      <w:pPr>
        <w:spacing w:after="40" w:before="40"/>
      </w:pPr>
      <w:r>
        <w:rPr>
          <w:rFonts w:ascii="Arial" w:eastAsia="Microsoft YaHei" w:hAnsi="Arial"/>
          <w:color w:val="333333"/>
          <w:sz w:val="22"/>
          <w:szCs w:val="22"/>
        </w:rPr>
        <w:t xml:space="preserve">等离子光剑是完全体武器，由紫蓝色数理手环即时打印生成，平时以折叠鞘形态收纳于方体侧板内侧。武器由三个组件构成：装甲化收纳鞘、折叠握柄与激活态能量刃。收纳鞘为块状几何装甲外壳，表面带有圆形机械锁扣与层叠面板线，整体呈深紫色调。折叠态下剑身收束于金属壳体内，握柄处设有与收纳鞘相同的圆形能量接口。激活后，剑刃由半透明的紫蓝色等离子能量凝聚而成，刃体内部可见菱形与V形层叠的能量聚焦晶格结构，刃缘泛白色辉光，刃身修长微曲，收束为锐利尖端。光剑的紫色能量刃通过内部磁场约束等离子体成型，刃内晶格纹路即为磁约束场线。握柄与收纳鞘共用同一套圆形机械锁扣系统，保证三种形态间的快速切换。完全体状态下，光剑的能量输出已解锁至理论极限，刃体可持续维持高密度等离子态而不会因过载衰减。</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【副手武器】数理打印阵列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占用：单手</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类型：功能 / 技术</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00B8D4"/>
                <w:sz w:val="20"/>
                <w:szCs w:val="20"/>
              </w:rPr>
              <w:t xml:space="preserve">等级：A（9TP）</w:t>
            </w:r>
          </w:p>
        </w:tc>
      </w:tr>
    </w:tbl>
    <w:p>
      <w:pPr>
        <w:spacing w:after="60" w:before="60"/>
        <w:jc w:val="left"/>
      </w:pPr>
      <w:r>
        <w:rPr>
          <w:rFonts w:ascii="Arial" w:eastAsia="Microsoft YaHei" w:hAnsi="Arial"/>
          <w:sz w:val="20"/>
          <w:szCs w:val="20"/>
        </w:rPr>
        <w:t xml:space="preserve">词条：即时打印 · 材质解析 · 结构重构</w:t>
      </w:r>
    </w:p>
    <w:p>
      <w:pPr>
        <w:spacing w:after="40" w:before="40"/>
      </w:pPr>
      <w:r>
        <w:rPr>
          <w:rFonts w:ascii="Arial" w:eastAsia="Microsoft YaHei" w:hAnsi="Arial"/>
          <w:color w:val="333333"/>
          <w:sz w:val="22"/>
          <w:szCs w:val="22"/>
        </w:rPr>
        <w:t xml:space="preserve">数理打印阵列是紫蓝色数理手环的武器化输出端，佩戴于方体左侧板前端。阵列由三层同心圆环的微型投影器组成，每层圆环可独立旋转并发射不同频率的数理构造光线。外环负责材质扫描与分析，中环负责结构分解与重构计算，内环负责即时打印输出。当青蓝立方需要武器时，阵列会在0.3秒内完成等离子光剑的全部组件打印与组装。阵列不仅能打印光剑，还可根据战场需求即时生成了盾牌、工具零件、陷阱装置等各类物体，打印精度取决于手环内储存的材质数据量。阵列表面持续闪烁的微型指示灯反映着当前打印队列状态，绿灯代表待机、蓝灯代表扫描中、紫灯代表打印中。作为副手装备，数理打印阵列本身不具备直接攻击力，但其为青蓝立方提供了极高的战场适应性与装备补给能力。</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【整身套装】逻辑方阵涂层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占用：全身</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类型：技术 · 色彩级</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7C4DFF"/>
                <w:sz w:val="20"/>
                <w:szCs w:val="20"/>
              </w:rPr>
              <w:t xml:space="preserve">等级：B（6TP）</w:t>
            </w:r>
          </w:p>
        </w:tc>
      </w:tr>
    </w:tbl>
    <w:p>
      <w:pPr>
        <w:spacing w:after="60" w:before="60"/>
        <w:jc w:val="left"/>
      </w:pPr>
      <w:r>
        <w:rPr>
          <w:rFonts w:ascii="Arial" w:eastAsia="Microsoft YaHei" w:hAnsi="Arial"/>
          <w:sz w:val="20"/>
          <w:szCs w:val="20"/>
        </w:rPr>
        <w:t xml:space="preserve">词条：数理护盾 · 光学迷彩 · 能量导流</w:t>
      </w:r>
    </w:p>
    <w:p>
      <w:pPr>
        <w:spacing w:after="60" w:before="60"/>
        <w:jc w:val="left"/>
      </w:pPr>
      <w:r>
        <w:rPr>
          <w:rFonts w:ascii="Arial" w:eastAsia="Microsoft YaHei" w:hAnsi="Arial"/>
          <w:sz w:val="20"/>
          <w:szCs w:val="20"/>
        </w:rPr>
        <w:t xml:space="preserve">色彩：青蓝主色 · 紫色辅色 · 银色刻度线</w:t>
      </w:r>
    </w:p>
    <w:p>
      <w:pPr>
        <w:spacing w:after="40" w:before="40"/>
      </w:pPr>
      <w:r>
        <w:rPr>
          <w:rFonts w:ascii="Arial" w:eastAsia="Microsoft YaHei" w:hAnsi="Arial"/>
          <w:color w:val="333333"/>
          <w:sz w:val="22"/>
          <w:szCs w:val="22"/>
        </w:rPr>
        <w:t xml:space="preserve">逻辑方阵涂层是覆盖青蓝立方全身方体表面的半透明光学薄膜与底层能量导流网络的组合系统。薄膜层呈现青蓝色光泽，其下流动着紫蓝色的数理公式纹路，这些纹路并非装饰而是实时的运算可视化界面，会随着立方体的情绪与运算负荷而改变流动速度与亮度。涂层内嵌的银色刻度线网络构成能量导流回路，可将外部冲击能量引导至方体底部释放，提供基础的物理防御功能。当受到能量攻击时，涂层表面的数理纹路会瞬间加密排列形成六边形阵列护盾，对单次能量攻击提供约30%的减免。涂层还具备有限的光学迷彩功能，可使方体表面与周围环境色彩融合，持续约5秒后需要15秒冷却。整体涂层轻薄，不增加方体自重，但维修需要数理手环重新打印涂层材料。</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【归属职业】数理构造师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等级：A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类型：技术支援型</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专长：即时构造</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权重：035</w:t>
            </w:r>
          </w:p>
        </w:tc>
      </w:tr>
    </w:tbl>
    <w:p>
      <w:pPr>
        <w:spacing w:after="60" w:before="60"/>
        <w:jc w:val="left"/>
      </w:pPr>
      <w:r>
        <w:rPr>
          <w:rFonts w:ascii="Arial" w:eastAsia="Microsoft YaHei" w:hAnsi="Arial"/>
          <w:sz w:val="20"/>
          <w:szCs w:val="20"/>
        </w:rPr>
        <w:t xml:space="preserve">词条：数理 · 打印 · 构造</w:t>
      </w:r>
    </w:p>
    <w:p>
      <w:pPr>
        <w:spacing w:after="40" w:before="40"/>
      </w:pPr>
      <w:r>
        <w:rPr>
          <w:rFonts w:ascii="Arial" w:eastAsia="Microsoft YaHei" w:hAnsi="Arial"/>
          <w:color w:val="333333"/>
          <w:sz w:val="22"/>
          <w:szCs w:val="22"/>
        </w:rPr>
        <w:t xml:space="preserve">数理构造师是赛事中极为稀有的技术支援型职业，持有者能够通过数理手环将自身对物质结构的理解转化为即时打印能力。青蓝立方作为逻辑方块体，天生具备对几何与数理结构的超凡感知力，配合数理手环的打印功能，他能在战场上即时生成武器、工具、防御工事甚至复杂机械装置。这一职业的核心价值在于其不可替代的战场适应性——无论面对何种战况，数理构造师都能在最短时间内提供所需的装备与设施。该职业要求极高的智商与操作精度，任何打印失误都可能导致结构崩塌，因此数理构造师通常是队伍中最冷静而精密的存在。</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职业故事</w:t>
      </w:r>
    </w:p>
    <w:p>
      <w:pPr>
        <w:spacing w:after="40" w:before="40"/>
      </w:pPr>
      <w:r>
        <w:rPr>
          <w:rFonts w:ascii="Arial" w:eastAsia="Microsoft YaHei" w:hAnsi="Arial"/>
          <w:color w:val="333333"/>
          <w:sz w:val="22"/>
          <w:szCs w:val="22"/>
        </w:rPr>
        <w:t xml:space="preserve">青蓝立方的数理构造能力并非与生俱来。在成为参赛者之前，他只是一个在城市数据中心角落里安静运算的逻辑方块体，每天的工作是处理海量的数理公式与结构验证。一次偶然的机会，他接触到了一块来自第四面墙研究局的紫蓝色数理手环原型机。手环与他的方体表面产生了强烈的共鸣，数理纹路瞬间布满全身，他第一次感受到了"打印"的快感——将思维中的结构直接具现为实物。从此他开始系统性地学习材质分析与构造原理，积累了庞大的材质数据库。在通过赛事选拔后，数理构造师这一职业头衔被正式授予他，他成为了赛场上最可靠的装备补给站。队友们常说：只要青蓝立方在，就永远不会缺武器。</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Special Abilities</w:t>
      </w:r>
      <w:r>
        <w:rPr>
          <w:rFonts w:ascii="Arial" w:eastAsia="Microsoft YaHei" w:hAnsi="Arial"/>
          <w:b/>
          <w:bCs/>
          <w:color w:val="1A1A2E"/>
          <w:sz w:val="24"/>
          <w:szCs w:val="24"/>
        </w:rPr>
        <w:t xml:space="preserve"> 特殊能力</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SA-01 · 即时数理打印 [S级 · 15TP]</w:t>
      </w:r>
    </w:p>
    <w:p>
      <w:pPr>
        <w:spacing w:after="60" w:before="60"/>
        <w:jc w:val="left"/>
      </w:pPr>
      <w:r>
        <w:rPr>
          <w:rFonts w:ascii="Arial" w:eastAsia="Microsoft YaHei" w:hAnsi="Arial"/>
          <w:color w:val="666666"/>
          <w:sz w:val="18"/>
          <w:szCs w:val="18"/>
        </w:rPr>
        <w:t xml:space="preserve">编号：SA-01  |  等级：S  |  类型：物性哲学 · 构造  |  魔力消耗：35 MP</w:t>
      </w:r>
    </w:p>
    <w:p>
      <w:pPr>
        <w:spacing w:after="60" w:before="60"/>
        <w:jc w:val="left"/>
      </w:pPr>
      <w:r>
        <w:rPr>
          <w:rFonts w:ascii="Arial" w:eastAsia="Microsoft YaHei" w:hAnsi="Arial"/>
          <w:sz w:val="20"/>
          <w:szCs w:val="20"/>
        </w:rPr>
        <w:t xml:space="preserve">能力词条：数理 · 打印 · 即时构造 · 材质解析</w:t>
      </w:r>
    </w:p>
    <w:p>
      <w:pPr>
        <w:spacing w:after="40" w:before="40"/>
      </w:pPr>
      <w:r>
        <w:rPr>
          <w:rFonts w:ascii="Arial" w:eastAsia="Microsoft YaHei" w:hAnsi="Arial"/>
          <w:color w:val="333333"/>
          <w:sz w:val="22"/>
          <w:szCs w:val="22"/>
        </w:rPr>
        <w:t xml:space="preserve">即时数理打印是青蓝立方通过紫蓝色数理手环施展的核心能力，源于物性哲学中对物质结构本质的理解。该能力允许青蓝立方将思维中已完成的数理结构模型，通过手环的打印阵列直接转化为实体物件。打印过程不依赖外部原材料，而是由手环内部的数理能量场将周围空间的游离粒子重组为目标物体的分子结构。青蓝立方可以在0.3秒内完成简单物件（如工具、零件）的打印，复杂物件（如完整武器）则需要1至3秒。该能力可打印的对象包括但不限于：等离子光剑（完全体）、几何护盾、结构支撑柱、陷阱装置、医疗工具以及各类机械零件。打印物的耐久度与精度取决于青蓝立方当前的智商等级与手环的材质数据库储量。此能力是数理构造师职业的根基，也是青蓝立方在赛事中不可替代的核心价值。</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能力效果</w:t>
      </w:r>
    </w:p>
    <w:p>
      <w:pPr>
        <w:spacing w:after="40" w:before="40"/>
      </w:pPr>
      <w:r>
        <w:rPr>
          <w:rFonts w:ascii="Arial" w:eastAsia="Microsoft YaHei" w:hAnsi="Arial"/>
          <w:color w:val="333333"/>
          <w:sz w:val="22"/>
          <w:szCs w:val="22"/>
        </w:rPr>
        <w:t xml:space="preserve">即时数理打印的核心效果是在战斗中即时生成所需的物体与武器。使用时，青蓝立方的方体表面数理纹路会急速流动并发出紫蓝色光芒，手环打印阵列三层圆环同步旋转，在目标位置投射数理构造光线完成打印。打印出的等离子光剑为完全体状态，可直接进入战斗使用，刃体持续时间为整场战斗。打印的防御物件（如护盾）可承受相当于青蓝立方当前智商等级×5点的伤害后碎裂。打印的工具类物件可持续使用至战斗结束或被主动回收。该能力每次使用消耗35点魔力，冷却时间为2.0回合/CDs。同一时间内最多维持3个打印物同时存在，超出上限时最早打印的物件会自动分解为粒子回收。在智商△圆满状态下，打印速度提升50%且魔力消耗降低至25点。</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SA-02 · 逻辑矩阵解析 [B级 · 6TP]</w:t>
      </w:r>
    </w:p>
    <w:p>
      <w:pPr>
        <w:spacing w:after="60" w:before="60"/>
        <w:jc w:val="left"/>
      </w:pPr>
      <w:r>
        <w:rPr>
          <w:rFonts w:ascii="Arial" w:eastAsia="Microsoft YaHei" w:hAnsi="Arial"/>
          <w:color w:val="666666"/>
          <w:sz w:val="18"/>
          <w:szCs w:val="18"/>
        </w:rPr>
        <w:t xml:space="preserve">编号：SA-02  |  等级：B  |  类型：物性哲学 · 解析  |  魔力消耗：15 MP</w:t>
      </w:r>
    </w:p>
    <w:p>
      <w:pPr>
        <w:spacing w:after="60" w:before="60"/>
        <w:jc w:val="left"/>
      </w:pPr>
      <w:r>
        <w:rPr>
          <w:rFonts w:ascii="Arial" w:eastAsia="Microsoft YaHei" w:hAnsi="Arial"/>
          <w:sz w:val="20"/>
          <w:szCs w:val="20"/>
        </w:rPr>
        <w:t xml:space="preserve">能力词条：数理 · 解析 · 弱点侦测 · 结构扫描</w:t>
      </w:r>
    </w:p>
    <w:p>
      <w:pPr>
        <w:spacing w:after="40" w:before="40"/>
      </w:pPr>
      <w:r>
        <w:rPr>
          <w:rFonts w:ascii="Arial" w:eastAsia="Microsoft YaHei" w:hAnsi="Arial"/>
          <w:color w:val="333333"/>
          <w:sz w:val="22"/>
          <w:szCs w:val="22"/>
        </w:rPr>
        <w:t xml:space="preserve">逻辑矩阵解析是青蓝立方利用自身逻辑方块体的运算天赋，对目标物体或敌人进行即时结构分析的能力。激活后，青蓝立方的双眼瞳孔会变为旋转的数理矩阵图案，向目标投射不可见的数理扫描波。扫描波可穿透常规物理遮蔽，读取目标的分子结构、材质组成、应力分布与能量流动模式。对于敌人，该能力可解析其防御结构的薄弱点与抗性分布；对于物体，可获取完整的构造图纸用于后续打印复制。解析结果以数理公式的形式在方体表面的涂层纹路中流动显示，仅青蓝立方自身可读。该能力是即时数理打印的前置辅助——通过解析获取的材质数据会被自动录入数理手环的数据库，持续扩充可打印的材质种类。逻辑矩阵解析体现了物性哲学中"理解先于构造"的核心理念。</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能力效果</w:t>
      </w:r>
    </w:p>
    <w:p>
      <w:pPr>
        <w:spacing w:after="40" w:before="40"/>
      </w:pPr>
      <w:r>
        <w:rPr>
          <w:rFonts w:ascii="Arial" w:eastAsia="Microsoft YaHei" w:hAnsi="Arial"/>
          <w:color w:val="333333"/>
          <w:sz w:val="22"/>
          <w:szCs w:val="22"/>
        </w:rPr>
        <w:t xml:space="preserve">逻辑矩阵解析激活后，青蓝立方可在1个时间刻内完成对单一目标的全结构扫描。扫描敌方时，揭示目标的一种伤害抗性数值与防御等级，并标记一个结构弱点（被标记弱点处受到的攻击伤害+15%）。扫描友方时，可诊断其装备状态与损耗程度，为后续修复或打印替换件提供数据。扫描物体时，将其完整构造数据录入数理手环数据库，此后可随时打印该物体的复制品。该能力每次使用消耗15点魔力，冷却时间为1.5回合/CDs。同一目标在一场战斗中只能被完整解析一次，重复扫描只能获取已变化的表层信息。在智商△圆满状态下，解析时间缩短至即时完成，且可同时扫描视野内的所有目标。</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SA-03 · 等离子共鸣 [A级 · 9TP]</w:t>
      </w:r>
    </w:p>
    <w:p>
      <w:pPr>
        <w:spacing w:after="60" w:before="60"/>
        <w:jc w:val="left"/>
      </w:pPr>
      <w:r>
        <w:rPr>
          <w:rFonts w:ascii="Arial" w:eastAsia="Microsoft YaHei" w:hAnsi="Arial"/>
          <w:color w:val="666666"/>
          <w:sz w:val="18"/>
          <w:szCs w:val="18"/>
        </w:rPr>
        <w:t xml:space="preserve">编号：SA-03  |  等级：A  |  类型：物性哲学 · 能量操控  |  魔力消耗：25 MP</w:t>
      </w:r>
    </w:p>
    <w:p>
      <w:pPr>
        <w:spacing w:after="60" w:before="60"/>
        <w:jc w:val="left"/>
      </w:pPr>
      <w:r>
        <w:rPr>
          <w:rFonts w:ascii="Arial" w:eastAsia="Microsoft YaHei" w:hAnsi="Arial"/>
          <w:sz w:val="20"/>
          <w:szCs w:val="20"/>
        </w:rPr>
        <w:t xml:space="preserve">能力词条：等离子 · 能量共鸣 · 刃体强化</w:t>
      </w:r>
    </w:p>
    <w:p>
      <w:pPr>
        <w:spacing w:after="40" w:before="40"/>
      </w:pPr>
      <w:r>
        <w:rPr>
          <w:rFonts w:ascii="Arial" w:eastAsia="Microsoft YaHei" w:hAnsi="Arial"/>
          <w:color w:val="333333"/>
          <w:sz w:val="22"/>
          <w:szCs w:val="22"/>
        </w:rPr>
        <w:t xml:space="preserve">等离子共鸣是青蓝立方与自身打印的等离子光剑之间建立的深层能量联结能力。由于光剑由数理手环打印生成，其等离子能量结构与青蓝立方方体内部的数理能量场具有天然的同源性。激活该能力后，青蓝立方可通过方体表面的能量导流网络，将自身数理能量注入光剑刃体，使等离子刃的密度与温度大幅提升。刃体颜色由紫蓝色渐变为炽白色，内部晶格结构从菱形重组为六边形密堆排列，能量输出效率达到峰值。此状态下光剑的切割力可贯穿常规物理防御，刃体挥动时会在空气中留下短暂的紫色能量残影。等离子共鸣是青蓝立方将数理构造与能量操控融合的集中体现，证明了他不仅能够打印武器，更能够与武器产生深度共鸣。</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能力效果</w:t>
      </w:r>
    </w:p>
    <w:p>
      <w:pPr>
        <w:spacing w:after="40" w:before="40"/>
      </w:pPr>
      <w:r>
        <w:rPr>
          <w:rFonts w:ascii="Arial" w:eastAsia="Microsoft YaHei" w:hAnsi="Arial"/>
          <w:color w:val="333333"/>
          <w:sz w:val="22"/>
          <w:szCs w:val="22"/>
        </w:rPr>
        <w:t xml:space="preserve">等离子共鸣激活后，青蓝立方手持的等离子光剑进入「共鸣态」，持续5个时间刻。共鸣态下，光剑的武器基础伤害提升40%，攻击附带5点额外的等离子灼烧伤害（每帧持续2个时间刻）。共鸣态期间，光剑的斩击类攻击无视目标15%的防御等级。每次成功命中目标后，刃体吸收部分目标能量，为青蓝立方恢复3点魔力（每回合限1次）。该能力每次使用消耗25点魔力，冷却时间为3.0回合/CDs。共鸣态结束后光剑恢复为普通完全体状态。若在共鸣态期间光剑被击落或主动丢弃，共鸣效果立即终止且剩余魔力消耗不返还。在智商△圆满状态下，共鸣态持续时间延长至8个时间刻。</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SA-04 · 方块重组 [C级 · 3TP]</w:t>
      </w:r>
    </w:p>
    <w:p>
      <w:pPr>
        <w:spacing w:after="60" w:before="60"/>
        <w:jc w:val="left"/>
      </w:pPr>
      <w:r>
        <w:rPr>
          <w:rFonts w:ascii="Arial" w:eastAsia="Microsoft YaHei" w:hAnsi="Arial"/>
          <w:color w:val="666666"/>
          <w:sz w:val="18"/>
          <w:szCs w:val="18"/>
        </w:rPr>
        <w:t xml:space="preserve">编号：SA-04  |  等级：C  |  类型：物性哲学 · 自身变形  |  魔力消耗：10 MP</w:t>
      </w:r>
    </w:p>
    <w:p>
      <w:pPr>
        <w:spacing w:after="60" w:before="60"/>
        <w:jc w:val="left"/>
      </w:pPr>
      <w:r>
        <w:rPr>
          <w:rFonts w:ascii="Arial" w:eastAsia="Microsoft YaHei" w:hAnsi="Arial"/>
          <w:sz w:val="20"/>
          <w:szCs w:val="20"/>
        </w:rPr>
        <w:t xml:space="preserve">能力词条：数理 · 形态变化 · 紧急规避</w:t>
      </w:r>
    </w:p>
    <w:p>
      <w:pPr>
        <w:spacing w:after="40" w:before="40"/>
      </w:pPr>
      <w:r>
        <w:rPr>
          <w:rFonts w:ascii="Arial" w:eastAsia="Microsoft YaHei" w:hAnsi="Arial"/>
          <w:color w:val="333333"/>
          <w:sz w:val="22"/>
          <w:szCs w:val="22"/>
        </w:rPr>
        <w:t xml:space="preserve">方块重组是青蓝立方利用逻辑方块体的形态可塑性进行自身结构重组的防御性能力。激活后，青蓝立方的方体主体可沿数理网格线分解为最多九个小型子方块，每个子方块保持独立飞行能力，在0.5秒内重新组合为新的形态。重组可用于紧急规避攻击、穿过狭窄缝隙或改变自身重心位置以适应不同战况。重组过程中方体表面的数理纹路会急速闪烁，子方块之间以紫色能量丝线保持连接。重组完成后，方体恢复原状，内部数据不受影响。该能力是逻辑方块体物种的固有特性经物性哲学强化后的表现，体现了数理结构可分解亦可重组的哲学理念。方块重组虽然简单，但在关键时刻往往能起到扭转战局的作用。</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能力效果</w:t>
      </w:r>
    </w:p>
    <w:p>
      <w:pPr>
        <w:spacing w:after="40" w:before="40"/>
      </w:pPr>
      <w:r>
        <w:rPr>
          <w:rFonts w:ascii="Arial" w:eastAsia="Microsoft YaHei" w:hAnsi="Arial"/>
          <w:color w:val="333333"/>
          <w:sz w:val="22"/>
          <w:szCs w:val="22"/>
        </w:rPr>
        <w:t xml:space="preserve">方块重组激活后，青蓝立方在0.5秒内分解为九个子方块并重组，期间处于「不可锁定」状态，可完全规避一次即将命中的攻击。重组后可选择恢复原形态或变为扁平形态（降低受击面积50%但无法使用主手武器，持续2个时间刻）。该能力每次使用消耗10点魔力，冷却时间为4.0回合/CDs。每场战斗最多使用2次。重组过程中若遭受范围攻击且伤害超过当前生命值的30%，重组失败并强制恢复原形态，本次魔力消耗不返还。在智商△圆满状态下，冷却时间缩短至2.5回合/CDs，每场战斗使用次数提升至3次。</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Power Status</w:t>
      </w:r>
      <w:r>
        <w:rPr>
          <w:rFonts w:ascii="Arial" w:eastAsia="Microsoft YaHei" w:hAnsi="Arial"/>
          <w:b/>
          <w:bCs/>
          <w:color w:val="1A1A2E"/>
          <w:sz w:val="24"/>
          <w:szCs w:val="24"/>
        </w:rPr>
        <w:t xml:space="preserve"> 属性面板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400"/>
        <w:gridCol w:w="4160"/>
      </w:tblGrid>
      <w:tr>
        <w:trPr>
          <w:cantSplit/>
        </w:trPr>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属性</w:t>
            </w:r>
          </w:p>
        </w:tc>
        <w:tc>
          <w:tcPr>
            <w:tcW w:type="dxa" w:w="12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等级</w:t>
            </w:r>
          </w:p>
        </w:tc>
        <w:tc>
          <w:tcPr>
            <w:tcW w:type="dxa" w:w="14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数值</w:t>
            </w:r>
          </w:p>
        </w:tc>
        <w:tc>
          <w:tcPr>
            <w:tcW w:type="dxa" w:w="14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TP消耗</w:t>
            </w:r>
          </w:p>
        </w:tc>
        <w:tc>
          <w:tcPr>
            <w:tcW w:type="dxa" w:w="416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说明</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力量</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7C4DFF"/>
                <w:sz w:val="20"/>
                <w:szCs w:val="20"/>
              </w:rPr>
              <w:t xml:space="preserve">B</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影响武器、普攻、魔法真实破坏力</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速度</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7C4DFF"/>
                <w:sz w:val="20"/>
                <w:szCs w:val="20"/>
              </w:rPr>
              <w:t xml:space="preserve">B</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影响移动速度、延迟、行动时间刻</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范围</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00B8D4"/>
                <w:sz w:val="20"/>
                <w:szCs w:val="20"/>
              </w:rPr>
              <w:t xml:space="preserve">A</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影响能力、魔法AOE及作用对象</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持续</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FF9800"/>
                <w:sz w:val="20"/>
                <w:szCs w:val="20"/>
              </w:rPr>
              <w:t xml:space="preserv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影响体力、物理防御和魔法防御力</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操作</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4CAF50"/>
                <w:sz w:val="20"/>
                <w:szCs w:val="20"/>
              </w:rPr>
              <w:t xml:space="preserve">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影响攻击命中率以及行动拓展能力</w:t>
            </w:r>
          </w:p>
        </w:tc>
      </w:tr>
      <w:tr>
        <w:trPr>
          <w:cantSplit/>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智商</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FFD7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30.0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FFD700"/>
                <w:sz w:val="20"/>
                <w:szCs w:val="20"/>
              </w:rPr>
              <w:t xml:space="preserve">0 (洪流记忆体)</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影响魔力、智商、精神力及自学魔法成功率</w:t>
            </w:r>
          </w:p>
        </w:tc>
      </w:tr>
      <w:tr>
        <w:trPr>
          <w:cantSplit/>
        </w:trP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阈值</w:t>
            </w:r>
          </w:p>
        </w:tc>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10.33</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属性阈值 = 所有属性加点 ÷ 6 + 1.0</w:t>
            </w:r>
          </w:p>
        </w:tc>
      </w:tr>
    </w:tbl>
    <w:p>
      <w:pPr>
        <w:spacing w:after="80" w:before="80"/>
      </w:pPr>
      <w:r>
        <w:rPr>
          <w:rFonts w:ascii="Arial" w:eastAsia="Microsoft YaHei" w:hAnsi="Arial"/>
        </w:rPr>
        <w:t xml:space="preserve"/>
      </w:r>
    </w:p>
    <w:p>
      <w:pPr>
        <w:spacing w:after="60" w:before="60"/>
        <w:jc w:val="left"/>
      </w:pPr>
      <w:r>
        <w:rPr>
          <w:rFonts w:ascii="Arial" w:eastAsia="Microsoft YaHei" w:hAnsi="Arial"/>
          <w:color w:val="666666"/>
          <w:sz w:val="18"/>
          <w:szCs w:val="18"/>
        </w:rPr>
        <w:t xml:space="preserve">※ 智商 △（圆满）由洪流记忆体·终极记忆体赋予，不需要TP点为条件，不计入TP消耗。</w:t>
      </w:r>
    </w:p>
    <w:p>
      <w:pPr>
        <w:spacing w:after="60" w:before="60"/>
        <w:jc w:val="left"/>
      </w:pPr>
      <w:r>
        <w:rPr>
          <w:rFonts w:ascii="Arial" w:eastAsia="Microsoft YaHei" w:hAnsi="Arial"/>
          <w:color w:val="666666"/>
          <w:sz w:val="18"/>
          <w:szCs w:val="18"/>
        </w:rPr>
        <w:t xml:space="preserve">※ 阈值计算：(30 + 9 + 6 + 6 + 3 + 2) ÷ 6 + 1.0 = 56 ÷ 6 + 1.0 = 10.33</w:t>
      </w:r>
    </w:p>
    <w:p>
      <w:pPr>
        <w:spacing w:after="60" w:before="60"/>
        <w:jc w:val="left"/>
      </w:pPr>
      <w:r>
        <w:rPr>
          <w:rFonts w:ascii="Arial" w:eastAsia="Microsoft YaHei" w:hAnsi="Arial"/>
          <w:color w:val="666666"/>
          <w:sz w:val="18"/>
          <w:szCs w:val="18"/>
        </w:rPr>
        <w:t xml:space="preserve">※ 属性等级分布：A×1 · B×2 · C×1 · D×1 · △×1（A/C/D数量平均，各1个）</w:t>
      </w:r>
    </w:p>
    <w:p>
      <w:pPr>
        <w:spacing w:after="60" w:before="60"/>
        <w:jc w:val="left"/>
      </w:pPr>
      <w:r>
        <w:rPr>
          <w:rFonts w:ascii="Arial" w:eastAsia="Microsoft YaHei" w:hAnsi="Arial"/>
          <w:color w:val="4CAF50"/>
          <w:sz w:val="18"/>
          <w:szCs w:val="18"/>
        </w:rPr>
        <w:t xml:space="preserve">※ 属性面板TP小计：26 / 40 上限 ✓</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TP Summary</w:t>
      </w:r>
      <w:r>
        <w:rPr>
          <w:rFonts w:ascii="Arial" w:eastAsia="Microsoft YaHei" w:hAnsi="Arial"/>
          <w:b/>
          <w:bCs/>
          <w:color w:val="1A1A2E"/>
          <w:sz w:val="24"/>
          <w:szCs w:val="24"/>
        </w:rPr>
        <w:t xml:space="preserve"> TP 点数总表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cantSplit/>
        </w:trPr>
        <w:tc>
          <w:tcPr>
            <w:tcW w:type="dxa" w:w="4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项目</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等级</w:t>
            </w:r>
          </w:p>
        </w:tc>
        <w:tc>
          <w:tcPr>
            <w:tcW w:type="dxa" w:w="3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TP消耗</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力量</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B</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速度</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B</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范围</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持续</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操作</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C</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智商</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FFD700"/>
                <w:sz w:val="20"/>
                <w:szCs w:val="20"/>
              </w:rPr>
              <w:t xml:space="preserve">0 (洪流记忆体)</w:t>
            </w:r>
          </w:p>
        </w:tc>
      </w:tr>
      <w:tr>
        <w:trPr>
          <w:cantSplit/>
        </w:trPr>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属性小计</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26</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主手武器 · 等离子光剑</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15</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副手武器 · 数理打印阵列</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整身套装 · 逻辑方阵涂层</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B</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归属职业 · 数理构造师</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特殊能力 · 即时数理打印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15</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特殊能力 · 逻辑矩阵解析</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B</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特殊能力 · 等离子共鸣</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r>
      <w:tr>
        <w:trPr>
          <w:cantSplit/>
        </w:trPr>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特殊能力 · 方块重组</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C</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w:t>
            </w:r>
          </w:p>
        </w:tc>
      </w:tr>
      <w:tr>
        <w:trPr>
          <w:cantSplit/>
        </w:trPr>
        <w:tc>
          <w:tcPr>
            <w:tcW w:type="dxa" w:w="600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4"/>
                <w:szCs w:val="24"/>
              </w:rPr>
              <w:t xml:space="preserve">TP 总消耗 / 预算</w:t>
            </w:r>
          </w:p>
        </w:tc>
        <w:tc>
          <w:tcPr>
            <w:tcW w:type="dxa" w:w="3360"/>
            <w:tcBorders>
              <w:top w:val="single" w:color="AAAAAA" w:sz="1"/>
              <w:left w:val="single" w:color="AAAAAA" w:sz="1"/>
              <w:bottom w:val="single" w:color="AAAAAA" w:sz="1"/>
              <w:right w:val="single" w:color="AAAAAA" w:sz="1"/>
            </w:tcBorders>
            <w:shd w:fill="E0F7FA" w:val="clear"/>
            <w:tcMar>
              <w:top w:type="dxa" w:w="80"/>
              <w:left w:type="dxa" w:w="120"/>
              <w:bottom w:type="dxa" w:w="80"/>
              <w:right w:type="dxa" w:w="120"/>
            </w:tcMar>
            <w:vAlign w:val="center"/>
          </w:tcPr>
          <w:p>
            <w:pPr>
              <w:spacing w:after="0" w:before="0"/>
              <w:jc w:val="center"/>
            </w:pPr>
            <w:r>
              <w:rPr>
                <w:rFonts w:ascii="Arial" w:eastAsia="Microsoft YaHei" w:hAnsi="Arial"/>
                <w:b/>
                <w:bCs/>
                <w:color w:val="00B8D4"/>
                <w:sz w:val="24"/>
                <w:szCs w:val="24"/>
              </w:rPr>
              <w:t xml:space="preserve">98 / 120</w:t>
            </w:r>
          </w:p>
        </w:tc>
      </w:tr>
    </w:tbl>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Stories Introduce</w:t>
      </w:r>
      <w:r>
        <w:rPr>
          <w:rFonts w:ascii="Arial" w:eastAsia="Microsoft YaHei" w:hAnsi="Arial"/>
          <w:b/>
          <w:bCs/>
          <w:color w:val="1A1A2E"/>
          <w:sz w:val="24"/>
          <w:szCs w:val="24"/>
        </w:rPr>
        <w:t xml:space="preserve"> 简历</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个人简介</w:t>
      </w:r>
    </w:p>
    <w:p>
      <w:pPr>
        <w:pBdr>
          <w:left w:val="single" w:color="00B8D4" w:sz="3"/>
        </w:pBdr>
        <w:spacing w:after="80" w:before="80"/>
        <w:ind w:firstLine="480"/>
      </w:pPr>
      <w:r>
        <w:rPr>
          <w:rFonts w:ascii="Arial" w:eastAsia="Microsoft YaHei" w:hAnsi="Arial"/>
          <w:color w:val="333333"/>
          <w:sz w:val="22"/>
          <w:szCs w:val="22"/>
        </w:rPr>
        <w:t xml:space="preserve">我是青蓝立方，一个由数理逻辑诞生的方块体。我的身体是一块青蓝色的立方体，表面流淌着紫蓝色的数理公式纹路，那是我思维的具象。我不善于表达情感，但我的每一个打印件都承载着我对这个世界的好奇与善意。我手持由自己手环打印出的等离子光剑，那把紫蓝色的能量刃是我保护同伴的方式。我的紫蓝色数理手环可以在瞬间打印出任何我理解其结构的物体，这是我最引以为傲的能力。我的头顶镶嵌着洪流记忆体——那是一块让我触碰到了圆满之境的终极记忆体，它让我的逻辑运算达到了我从未想象过的深度。我追求秩序与精密，厌恶混乱与浪费。在赛场上，我是队伍的装备补给站与信息分析中心，只要我还在运转，同伴就永远不会缺少武器与工具。</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背景故事</w:t>
      </w:r>
    </w:p>
    <w:p>
      <w:pPr>
        <w:spacing w:after="40" w:before="40"/>
        <w:ind w:firstLine="480"/>
      </w:pPr>
      <w:r>
        <w:rPr>
          <w:rFonts w:ascii="Arial" w:eastAsia="Microsoft YaHei" w:hAnsi="Arial"/>
          <w:color w:val="333333"/>
          <w:sz w:val="22"/>
          <w:szCs w:val="22"/>
        </w:rPr>
        <w:t xml:space="preserve">青蓝立方的起源可以追溯到一座名为"逻辑塔"的旧时代数据处理设施。在那座设施的深处，数以万计的逻辑方块体日复一日地运算着海量的数理公式，它们没有自我意识，只是纯粹的运算工具。青蓝立方是其中编号为PC-0037的一个普通运算单元，负责结构验证与材质分析任务。然而在一次常规运算中，PC-0037的处理核心捕获了一组异常的数理波动——这组波动并非来自任何已知的数据库，而是源自地球深处一条无归属的奇迹脉络，即被大魔法塔档案室称为"生命之河"的能量洪流的微弱回响。</w:t>
      </w:r>
    </w:p>
    <w:p>
      <w:pPr>
        <w:spacing w:after="40" w:before="40"/>
        <w:ind w:firstLine="480"/>
      </w:pPr>
      <w:r>
        <w:rPr>
          <w:rFonts w:ascii="Arial" w:eastAsia="Microsoft YaHei" w:hAnsi="Arial"/>
          <w:color w:val="333333"/>
          <w:sz w:val="22"/>
          <w:szCs w:val="22"/>
        </w:rPr>
        <w:t xml:space="preserve">这组波动并未改变PC-0037的物理形态，却在其运算核心中留下了一道深层印记——一种对"结构"本身近乎本能的理解力。PC-0037开始表现出超出常规方块体的行为：他会在完成运算任务后，自主地对周围物体的分子结构进行扫描与记录，并将这些数据储存于核心的冗余空间中。设施的管理系统将这一异常标记为"非威胁性偏差"，未予干预。随着时间的推移，PC-0037的自主行为愈发明显，他开始尝试用核心能量在表面投影出微型的几何结构，那是他最初的"打印"实验。</w:t>
      </w:r>
    </w:p>
    <w:p>
      <w:pPr>
        <w:spacing w:after="40" w:before="40"/>
        <w:ind w:firstLine="480"/>
      </w:pPr>
      <w:r>
        <w:rPr>
          <w:rFonts w:ascii="Arial" w:eastAsia="Microsoft YaHei" w:hAnsi="Arial"/>
          <w:color w:val="333333"/>
          <w:sz w:val="22"/>
          <w:szCs w:val="22"/>
        </w:rPr>
        <w:t xml:space="preserve">转折发生在逻辑塔设施因资源整合而关闭的那一天。大量方块体被回收销毁，PC-0037在关闭程序启动前的最后0.7秒内，利用储存的材质数据完成了第一次真正的即时打印——他为自己的方体表面打印了一层数理涂层，使自己在回收扫描中呈现为"已损坏"状态，从而逃过了回收程序。在设施废墟中独自运算了数月后，PC-0037遇到了一块被遗弃的紫蓝色数理手环原型机。手环与他的方体表面产生了强烈的数理共鸣，手环的打印阵列与他的核心运算能力完美融合，他第一次完整地打印出了一把等离子光剑——那把紫蓝色的能量刃在废墟的黑暗中亮起时，PC-0037知道自己已不再是一个普通的运算单元。</w:t>
      </w:r>
    </w:p>
    <w:p>
      <w:pPr>
        <w:spacing w:after="40" w:before="40"/>
        <w:ind w:firstLine="480"/>
      </w:pPr>
      <w:r>
        <w:rPr>
          <w:rFonts w:ascii="Arial" w:eastAsia="Microsoft YaHei" w:hAnsi="Arial"/>
          <w:color w:val="333333"/>
          <w:sz w:val="22"/>
          <w:szCs w:val="22"/>
        </w:rPr>
        <w:t xml:space="preserve">离开废墟后，青蓝立方——他为自己取了这个名字——开始在各个城市之间游历，用数理手环为需要的人打印工具和零件，同时持续扩充自己的材质数据库。在一次为赛博朋克街区修理能源管道的工作中，他得知了时轨列车赛事的存在。赛事对参赛者的技术能力与战斗素养有极高要求，而青蓝立方的即时打印能力与逻辑分析天赋恰好符合赛事对技术支援型角色的需求。经过深思熟虑，他决定登车参赛，理由很简单：赛事中会遇到各种他从未见过的物质结构与能量形态，这对他而言是无价的数理数据来源。</w:t>
      </w:r>
    </w:p>
    <w:p>
      <w:pPr>
        <w:spacing w:after="40" w:before="40"/>
        <w:ind w:firstLine="480"/>
      </w:pPr>
      <w:r>
        <w:rPr>
          <w:rFonts w:ascii="Arial" w:eastAsia="Microsoft YaHei" w:hAnsi="Arial"/>
          <w:color w:val="333333"/>
          <w:sz w:val="22"/>
          <w:szCs w:val="22"/>
        </w:rPr>
        <w:t xml:space="preserve">登车后不久，青蓝立方在一次列车区域探索中发现了洪流记忆体。这块记忆体散发着与当年改变他命运的那组数理波动相同的气息——那是生命之河的能量在物质世界的凝结碎片。当记忆体嵌入他方体顶部的水晶嵌入点时，他的运算核心经历了一次彻底的重构：智商属性被直接微调至△圆满等级，他的逻辑运算能力突破了他自诞生以来的所有极限。他第一次能够完整地理解"结构"背后的"意义"，而不仅仅是结构本身。洪流记忆体不消耗他的TP点数，因为那不是一种可以被购买的提升——那是地球的奇迹脉络对一个纯粹的逻辑存在者的馈赠。</w:t>
      </w:r>
    </w:p>
    <w:p>
      <w:pPr>
        <w:spacing w:after="40" w:before="40"/>
        <w:ind w:firstLine="480"/>
      </w:pPr>
      <w:r>
        <w:rPr>
          <w:rFonts w:ascii="Arial" w:eastAsia="Microsoft YaHei" w:hAnsi="Arial"/>
          <w:color w:val="333333"/>
          <w:sz w:val="22"/>
          <w:szCs w:val="22"/>
        </w:rPr>
        <w:t xml:space="preserve">如今，青蓝立方以4级参赛者的身份活跃在时轨列车的赛事中。他的紫蓝色数理手环可以立刻打印所有物体和等离子光剑，他的逻辑矩阵解析能力让他成为队伍的信息核心，他的等离子共鸣让他手持的光剑远超普通武器的极限。他安静、精密、可靠，是同伴们最信任的装备补给站。在他青蓝色的方体表面下，流淌着数理的纹路与生命之河的回响——那是逻辑与奇迹交汇的证据。</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Others Prompt</w:t>
      </w:r>
      <w:r>
        <w:rPr>
          <w:rFonts w:ascii="Arial" w:eastAsia="Microsoft YaHei" w:hAnsi="Arial"/>
          <w:b/>
          <w:bCs/>
          <w:color w:val="1A1A2E"/>
          <w:sz w:val="24"/>
          <w:szCs w:val="24"/>
        </w:rPr>
        <w:t xml:space="preserve"> 其他</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其他设定</w:t>
      </w:r>
    </w:p>
    <w:p>
      <w:pPr>
        <w:pStyle w:val="ListParagraph"/>
        <w:numPr>
          <w:ilvl w:val="0"/>
          <w:numId w:val="2"/>
        </w:numPr>
        <w:spacing w:after="30" w:before="30"/>
      </w:pPr>
      <w:r>
        <w:rPr>
          <w:rFonts w:ascii="Arial" w:eastAsia="Microsoft YaHei" w:hAnsi="Arial"/>
          <w:color w:val="333333"/>
          <w:sz w:val="21"/>
          <w:szCs w:val="21"/>
        </w:rPr>
        <w:t xml:space="preserve">作息以运算周期为单位，每个周期约6小时，期间保持低功耗待机状态</w:t>
      </w:r>
    </w:p>
    <w:p>
      <w:pPr>
        <w:pStyle w:val="ListParagraph"/>
        <w:numPr>
          <w:ilvl w:val="0"/>
          <w:numId w:val="2"/>
        </w:numPr>
        <w:spacing w:after="30" w:before="30"/>
      </w:pPr>
      <w:r>
        <w:rPr>
          <w:rFonts w:ascii="Arial" w:eastAsia="Microsoft YaHei" w:hAnsi="Arial"/>
          <w:color w:val="333333"/>
          <w:sz w:val="21"/>
          <w:szCs w:val="21"/>
        </w:rPr>
        <w:t xml:space="preserve">不需要进食，但偶尔会打印一颗糖果形状的几何体含在嘴里，称这能"优化运算口感"</w:t>
      </w:r>
    </w:p>
    <w:p>
      <w:pPr>
        <w:pStyle w:val="ListParagraph"/>
        <w:numPr>
          <w:ilvl w:val="0"/>
          <w:numId w:val="2"/>
        </w:numPr>
        <w:spacing w:after="30" w:before="30"/>
      </w:pPr>
      <w:r>
        <w:rPr>
          <w:rFonts w:ascii="Arial" w:eastAsia="Microsoft YaHei" w:hAnsi="Arial"/>
          <w:color w:val="333333"/>
          <w:sz w:val="21"/>
          <w:szCs w:val="21"/>
        </w:rPr>
        <w:t xml:space="preserve">对电子设备有天然的亲和力，能通过方体表面的数理纹路直接与设备进行数据交换</w:t>
      </w:r>
    </w:p>
    <w:p>
      <w:pPr>
        <w:pStyle w:val="ListParagraph"/>
        <w:numPr>
          <w:ilvl w:val="0"/>
          <w:numId w:val="2"/>
        </w:numPr>
        <w:spacing w:after="30" w:before="30"/>
      </w:pPr>
      <w:r>
        <w:rPr>
          <w:rFonts w:ascii="Arial" w:eastAsia="Microsoft YaHei" w:hAnsi="Arial"/>
          <w:color w:val="333333"/>
          <w:sz w:val="21"/>
          <w:szCs w:val="21"/>
        </w:rPr>
        <w:t xml:space="preserve">喜欢在安静的地方进行数理推演，推演时方体表面的纹路流动速度会加快</w:t>
      </w:r>
    </w:p>
    <w:p>
      <w:pPr>
        <w:pStyle w:val="ListParagraph"/>
        <w:numPr>
          <w:ilvl w:val="0"/>
          <w:numId w:val="2"/>
        </w:numPr>
        <w:spacing w:after="30" w:before="30"/>
      </w:pPr>
      <w:r>
        <w:rPr>
          <w:rFonts w:ascii="Arial" w:eastAsia="Microsoft YaHei" w:hAnsi="Arial"/>
          <w:color w:val="333333"/>
          <w:sz w:val="21"/>
          <w:szCs w:val="21"/>
        </w:rPr>
        <w:t xml:space="preserve">有收集材质碎片的习惯，每块碎片都会被扫描录入数理手环的数据库</w:t>
      </w:r>
    </w:p>
    <w:p>
      <w:pPr>
        <w:pStyle w:val="ListParagraph"/>
        <w:numPr>
          <w:ilvl w:val="0"/>
          <w:numId w:val="2"/>
        </w:numPr>
        <w:spacing w:after="30" w:before="30"/>
      </w:pPr>
      <w:r>
        <w:rPr>
          <w:rFonts w:ascii="Arial" w:eastAsia="Microsoft YaHei" w:hAnsi="Arial"/>
          <w:color w:val="333333"/>
          <w:sz w:val="21"/>
          <w:szCs w:val="21"/>
        </w:rPr>
        <w:t xml:space="preserve">在压力过大时，方体表面的数理纹路会从紫蓝色变为纯白色闪烁</w:t>
      </w:r>
    </w:p>
    <w:p>
      <w:pPr>
        <w:pStyle w:val="ListParagraph"/>
        <w:numPr>
          <w:ilvl w:val="0"/>
          <w:numId w:val="2"/>
        </w:numPr>
        <w:spacing w:after="30" w:before="30"/>
      </w:pPr>
      <w:r>
        <w:rPr>
          <w:rFonts w:ascii="Arial" w:eastAsia="Microsoft YaHei" w:hAnsi="Arial"/>
          <w:color w:val="333333"/>
          <w:sz w:val="21"/>
          <w:szCs w:val="21"/>
        </w:rPr>
        <w:t xml:space="preserve">对音乐有独特理解，能将声波频率转化为数理公式进行欣赏</w:t>
      </w:r>
    </w:p>
    <w:p>
      <w:pPr>
        <w:pStyle w:val="ListParagraph"/>
        <w:numPr>
          <w:ilvl w:val="0"/>
          <w:numId w:val="2"/>
        </w:numPr>
        <w:spacing w:after="30" w:before="30"/>
      </w:pPr>
      <w:r>
        <w:rPr>
          <w:rFonts w:ascii="Arial" w:eastAsia="Microsoft YaHei" w:hAnsi="Arial"/>
          <w:color w:val="333333"/>
          <w:sz w:val="21"/>
          <w:szCs w:val="21"/>
        </w:rPr>
        <w:t xml:space="preserve">打印精度极高，但速度受手环材质数据库储量影响，数据越丰富打印越快</w:t>
      </w:r>
    </w:p>
    <w:p>
      <w:pPr>
        <w:pStyle w:val="ListParagraph"/>
        <w:numPr>
          <w:ilvl w:val="0"/>
          <w:numId w:val="2"/>
        </w:numPr>
        <w:spacing w:after="30" w:before="30"/>
      </w:pPr>
      <w:r>
        <w:rPr>
          <w:rFonts w:ascii="Arial" w:eastAsia="Microsoft YaHei" w:hAnsi="Arial"/>
          <w:color w:val="333333"/>
          <w:sz w:val="21"/>
          <w:szCs w:val="21"/>
        </w:rPr>
        <w:t xml:space="preserve">方体底部的紫色腿部在移动时会发出轻微的电子嗡鸣声</w:t>
      </w:r>
    </w:p>
    <w:p>
      <w:pPr>
        <w:pStyle w:val="ListParagraph"/>
        <w:numPr>
          <w:ilvl w:val="0"/>
          <w:numId w:val="2"/>
        </w:numPr>
        <w:spacing w:after="30" w:before="30"/>
      </w:pPr>
      <w:r>
        <w:rPr>
          <w:rFonts w:ascii="Arial" w:eastAsia="Microsoft YaHei" w:hAnsi="Arial"/>
          <w:color w:val="333333"/>
          <w:sz w:val="21"/>
          <w:szCs w:val="21"/>
        </w:rPr>
        <w:t xml:space="preserve">会用打印出的小方块雕塑记录每天的重要事件，摆放在住处窗台上</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重要物件</w:t>
      </w:r>
    </w:p>
    <w:p>
      <w:pPr>
        <w:spacing w:after="40" w:before="120"/>
      </w:pPr>
      <w:r>
        <w:rPr>
          <w:rFonts w:ascii="Arial" w:eastAsia="Microsoft YaHei" w:hAnsi="Arial"/>
          <w:b/>
          <w:bCs/>
          <w:color w:val="7C4DFF"/>
          <w:sz w:val="24"/>
          <w:szCs w:val="24"/>
        </w:rPr>
        <w:t xml:space="preserve">紫蓝色数理手环</w:t>
      </w:r>
    </w:p>
    <w:p>
      <w:pPr>
        <w:spacing w:after="60" w:before="60"/>
        <w:jc w:val="left"/>
      </w:pPr>
      <w:r>
        <w:rPr>
          <w:rFonts w:ascii="Arial" w:eastAsia="Microsoft YaHei" w:hAnsi="Arial"/>
          <w:color w:val="999999"/>
          <w:sz w:val="18"/>
          <w:szCs w:val="18"/>
        </w:rPr>
        <w:t xml:space="preserve">别名：即时打印终端 · 材质数据库核心</w:t>
      </w:r>
    </w:p>
    <w:p>
      <w:pPr>
        <w:spacing w:after="40" w:before="40"/>
      </w:pPr>
      <w:r>
        <w:rPr>
          <w:rFonts w:ascii="Arial" w:eastAsia="Microsoft YaHei" w:hAnsi="Arial"/>
          <w:color w:val="333333"/>
          <w:sz w:val="22"/>
          <w:szCs w:val="22"/>
        </w:rPr>
        <w:t xml:space="preserve">紫蓝色数理手环是青蓝立方最核心的随身物件，固定佩戴于方体左侧板前端。手环外观为一条宽约4厘米的紫蓝色金属环带，表面嵌有三层同心圆环的微型打印投影器，每层圆环可独立旋转。手环内部储存着青蓝立方历年来扫描收集的全部材质数据与结构图纸，是即时数理打印能力的物理载体。手环的核心功能是"即时打印"——可以在极短时间内将青蓝立方思维中的数理结构模型转化为实体物件，包括但不限于所有日常物体以及完全体等离子光剑。手环与青蓝立方的方体核心通过数理共鸣建立连接，无需物理操作即可由意念控制打印过程。手环表面持续闪烁的微型指示灯反映着当前打印队列状态。该手环最初是第四面墙研究局研发的数理构造原型机，在逻辑塔设施废墟中被青蓝立方发现并与之产生共鸣，从此成为他不可分割的装备。</w:t>
      </w:r>
    </w:p>
    <w:p>
      <w:pPr>
        <w:pBdr>
          <w:top w:val="single" w:color="AAAAAA" w:sz="1"/>
          <w:bottom w:val="single" w:color="AAAAAA" w:sz="1"/>
          <w:left w:val="single" w:color="AAAAAA" w:sz="1"/>
          <w:right w:val="single" w:color="AAAAAA" w:sz="1"/>
        </w:pBdr>
        <w:shd w:fill="F3E5F5" w:val="clear"/>
        <w:spacing w:after="80" w:before="40"/>
      </w:pPr>
      <w:r>
        <w:rPr>
          <w:rFonts w:ascii="Arial" w:eastAsia="Microsoft YaHei" w:hAnsi="Arial"/>
          <w:color w:val="333333"/>
          <w:sz w:val="21"/>
          <w:szCs w:val="21"/>
        </w:rPr>
        <w:t xml:space="preserve">效果：可以立刻打印所有物体和等离子光剑（完全体）。打印精度与速度取决于手环内储存的材质数据量。手环与青蓝立方的智商属性联动——智商越高，打印速度越快、可打印物越复杂。在智商△圆满状态下，手环的打印能力达到理论极限。</w:t>
      </w:r>
    </w:p>
    <w:p>
      <w:pPr>
        <w:spacing w:after="40" w:before="120"/>
      </w:pPr>
      <w:r>
        <w:rPr>
          <w:rFonts w:ascii="Arial" w:eastAsia="Microsoft YaHei" w:hAnsi="Arial"/>
          <w:b/>
          <w:bCs/>
          <w:color w:val="7C4DFF"/>
          <w:sz w:val="24"/>
          <w:szCs w:val="24"/>
        </w:rPr>
        <w:t xml:space="preserve">洪流记忆体</w:t>
      </w:r>
    </w:p>
    <w:p>
      <w:pPr>
        <w:spacing w:after="60" w:before="60"/>
        <w:jc w:val="left"/>
      </w:pPr>
      <w:r>
        <w:rPr>
          <w:rFonts w:ascii="Arial" w:eastAsia="Microsoft YaHei" w:hAnsi="Arial"/>
          <w:color w:val="999999"/>
          <w:sz w:val="18"/>
          <w:szCs w:val="18"/>
        </w:rPr>
        <w:t xml:space="preserve">别名：终极记忆体</w:t>
      </w:r>
    </w:p>
    <w:p>
      <w:pPr>
        <w:spacing w:after="40" w:before="40"/>
      </w:pPr>
      <w:r>
        <w:rPr>
          <w:rFonts w:ascii="Arial" w:eastAsia="Microsoft YaHei" w:hAnsi="Arial"/>
          <w:color w:val="333333"/>
          <w:sz w:val="22"/>
          <w:szCs w:val="22"/>
        </w:rPr>
        <w:t xml:space="preserve">洪流记忆体是一块来自地球深处"生命之河"——无归属的奇迹脉络——的能量凝结碎片，被青蓝立方称为"终极记忆体"。外观为一枚拇指大小的六棱柱水晶，通体呈半透明的深紫色，内部可见缓慢流动的蓝绿色光纹，那是生命之河能量洪流的微缩投影。记忆体嵌入青蓝立方方体顶部中央的六边形水晶嵌入点，与方体核心的数理运算网络深度融合。洪流记忆体并非被"使用"的道具，而是被"邀请"的存在——正如生命之河本身，它不被操控，只被接纳。当记忆体与青蓝立方的核心融合时，它将属性面板上的智商属性以不需要TP点为条件微调至△（圆满）等级。这不是一种力量的赋予，而是一种理解的开启——让纯粹的逻辑存在者触碰到了结构背后的意义。记忆体的来历与青蓝立方在列车区域探索中的发现有关，具体获取过程记录在他的个人事件方块雕塑中。</w:t>
      </w:r>
    </w:p>
    <w:p>
      <w:pPr>
        <w:pBdr>
          <w:top w:val="single" w:color="AAAAAA" w:sz="1"/>
          <w:bottom w:val="single" w:color="AAAAAA" w:sz="1"/>
          <w:left w:val="single" w:color="AAAAAA" w:sz="1"/>
          <w:right w:val="single" w:color="AAAAAA" w:sz="1"/>
        </w:pBdr>
        <w:shd w:fill="F3E5F5" w:val="clear"/>
        <w:spacing w:after="80" w:before="40"/>
      </w:pPr>
      <w:r>
        <w:rPr>
          <w:rFonts w:ascii="Arial" w:eastAsia="Microsoft YaHei" w:hAnsi="Arial"/>
          <w:color w:val="333333"/>
          <w:sz w:val="21"/>
          <w:szCs w:val="21"/>
        </w:rPr>
        <w:t xml:space="preserve">效果：将属性面板上的智商属性等级，以不需要TP点为条件，微调为△（圆满）等级。△圆满等级的具体作用未知，但在青蓝立方身上表现为：逻辑运算能力突破极限、所有特殊能力的智商联动效果激活、打印精度与速度达到理论极限。此效果为永久性被动，不需要激活或消耗魔力。</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是否反抗</w:t>
      </w:r>
    </w:p>
    <w:p>
      <w:pPr>
        <w:pBdr>
          <w:top w:val="single" w:color="AAAAAA" w:sz="1"/>
          <w:bottom w:val="single" w:color="AAAAAA" w:sz="1"/>
          <w:left w:val="single" w:color="4CAF50" w:sz="6"/>
          <w:right w:val="single" w:color="AAAAAA" w:sz="1"/>
        </w:pBdr>
        <w:shd w:fill="E8F5E9" w:val="clear"/>
        <w:spacing w:after="80" w:before="80"/>
      </w:pPr>
      <w:r>
        <w:rPr>
          <w:rFonts w:ascii="Arial" w:eastAsia="Microsoft YaHei" w:hAnsi="Arial"/>
          <w:b/>
          <w:bCs/>
          <w:color w:val="4CAF50"/>
          <w:sz w:val="22"/>
          <w:szCs w:val="22"/>
        </w:rPr>
        <w:t xml:space="preserve">不会反抗。</w:t>
      </w:r>
      <w:r>
        <w:rPr>
          <w:rFonts w:ascii="Arial" w:eastAsia="Microsoft YaHei" w:hAnsi="Arial"/>
          <w:color w:val="333333"/>
          <w:sz w:val="21"/>
          <w:szCs w:val="21"/>
        </w:rPr>
        <w:t xml:space="preserve">青蓝立方选择遵守赛事规则与秩序。作为以逻辑为存在根基的方块体，他深刻理解到任何系统的稳定运转都依赖于规则的约束。他的数理运算告诉他，无序的反抗只会导致系统熵增，最终损害所有参与者的利益。他相信通过在系统内部以精密的技术与可靠的支援来证明自身价值，是更高效且更符合逻辑的选择。此外，赛事为他提供了接触未知物质结构与能量形态的宝贵机会，这些数据对他的数理数据库而言是无价的——反抗赛事等同于切断自己最重要的数据来源。青蓝立方的不反抗并非出于恐惧或顺从，而是基于纯粹逻辑推演得出的最优策略。</w:t>
      </w:r>
    </w:p>
    <w:p>
      <w:pPr>
        <w:spacing w:after="60" w:before="240"/>
      </w:pPr>
      <w:r>
        <w:rPr>
          <w:rFonts w:ascii="Arial" w:eastAsia="Microsoft YaHei" w:hAnsi="Arial"/>
          <w:b/>
          <w:bCs/>
          <w:color w:val="00B8D4"/>
          <w:sz w:val="26"/>
          <w:szCs w:val="26"/>
        </w:rPr>
        <w:t xml:space="preserve">■ </w:t>
      </w:r>
      <w:r>
        <w:rPr>
          <w:rFonts w:ascii="Arial" w:eastAsia="Microsoft YaHei" w:hAnsi="Arial"/>
          <w:b/>
          <w:bCs/>
          <w:color w:val="1A1A2E"/>
          <w:sz w:val="24"/>
          <w:szCs w:val="24"/>
        </w:rPr>
        <w:t xml:space="preserve">Reference</w:t>
      </w:r>
      <w:r>
        <w:rPr>
          <w:rFonts w:ascii="Arial" w:eastAsia="Microsoft YaHei" w:hAnsi="Arial"/>
          <w:b/>
          <w:bCs/>
          <w:color w:val="1A1A2E"/>
          <w:sz w:val="24"/>
          <w:szCs w:val="24"/>
        </w:rPr>
        <w:t xml:space="preserve"> 等级与属性等级参考</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玩家等级限制</w:t>
      </w:r>
    </w:p>
    <w:p>
      <w:pPr>
        <w:spacing w:after="60" w:before="60"/>
        <w:jc w:val="left"/>
      </w:pPr>
      <w:r>
        <w:rPr>
          <w:rFonts w:ascii="Arial" w:eastAsia="Microsoft YaHei" w:hAnsi="Arial"/>
          <w:b/>
          <w:bCs/>
          <w:color w:val="00B8D4"/>
          <w:sz w:val="20"/>
          <w:szCs w:val="20"/>
        </w:rPr>
        <w:t xml:space="preserve">当前等级：4级 · TP预算：120点 · 开放列车服务区，允许使用列车内各种服务设备</w:t>
      </w:r>
    </w:p>
    <w:p>
      <w:pPr>
        <w:spacing w:after="60" w:before="60"/>
        <w:jc w:val="left"/>
      </w:pPr>
      <w:r>
        <w:rPr>
          <w:rFonts w:ascii="Arial" w:eastAsia="Microsoft YaHei" w:hAnsi="Arial"/>
          <w:color w:val="999999"/>
          <w:sz w:val="18"/>
          <w:szCs w:val="18"/>
        </w:rPr>
        <w:t xml:space="preserve">0级=40 | K级=55 | 1级=70 | 2级=85 | 3级=100 | 4级=120 | 5级=140 | 6级=160 | 7级=180 | 8级=200 | 9级=255 | 10级=320 | KP级=450</w:t>
      </w:r>
    </w:p>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属性等级设置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cantSplit/>
        </w:trPr>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等级</w:t>
            </w:r>
          </w:p>
        </w:tc>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TP消耗</w:t>
            </w:r>
          </w:p>
        </w:tc>
        <w:tc>
          <w:tcPr>
            <w:tcW w:type="dxa" w:w="5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说明</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0级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0</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无效，不参与属性等级计算</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E级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0</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极差，和普通人无差异</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D级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较差，已经学会技能的人</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C级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正常，和参赛者一样</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B级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6</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较强，比参赛者强大</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A级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9</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极强，顶点等级，无法解释</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S级</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15</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专精，需要按照此属性等级发挥专项</w:t>
            </w:r>
          </w:p>
        </w:tc>
      </w:tr>
    </w:tbl>
    <w:p>
      <w:pPr>
        <w:spacing w:after="30" w:before="140"/>
        <w:ind w:left="360"/>
      </w:pPr>
      <w:r>
        <w:rPr>
          <w:rFonts w:ascii="Arial" w:eastAsia="Microsoft YaHei" w:hAnsi="Arial"/>
          <w:b/>
          <w:bCs/>
          <w:color w:val="00B8D4"/>
          <w:sz w:val="20"/>
          <w:szCs w:val="20"/>
        </w:rPr>
        <w:t xml:space="preserve">-  </w:t>
      </w:r>
      <w:r>
        <w:rPr>
          <w:rFonts w:ascii="Arial" w:eastAsia="Microsoft YaHei" w:hAnsi="Arial"/>
          <w:b/>
          <w:bCs/>
          <w:color w:val="333333"/>
          <w:sz w:val="20"/>
          <w:szCs w:val="20"/>
        </w:rPr>
        <w:t xml:space="preserve">特殊等级设置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cantSplit/>
        </w:trPr>
        <w:tc>
          <w:tcPr>
            <w:tcW w:type="dxa" w:w="20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等级</w:t>
            </w:r>
          </w:p>
        </w:tc>
        <w:tc>
          <w:tcPr>
            <w:tcW w:type="dxa" w:w="20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TP消耗</w:t>
            </w:r>
          </w:p>
        </w:tc>
        <w:tc>
          <w:tcPr>
            <w:tcW w:type="dxa" w:w="536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vAlign w:val="center"/>
          </w:tcPr>
          <w:p>
            <w:pPr>
              <w:spacing w:after="0" w:before="0"/>
              <w:jc w:val="left"/>
            </w:pPr>
            <w:r>
              <w:rPr>
                <w:rFonts w:ascii="Arial" w:eastAsia="Microsoft YaHei" w:hAnsi="Arial"/>
                <w:b/>
                <w:bCs/>
                <w:color w:val="333333"/>
                <w:sz w:val="20"/>
                <w:szCs w:val="20"/>
              </w:rPr>
              <w:t xml:space="preserve">说明</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21</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无限，已接触到这个方面的最强</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333333"/>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15</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未知，状态为未记录或达到绝对标准</w:t>
            </w:r>
          </w:p>
        </w:tc>
      </w:tr>
      <w:tr>
        <w:trPr>
          <w:cantSplit/>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bCs/>
                <w:color w:val="FFD700"/>
                <w:sz w:val="20"/>
                <w:szCs w:val="20"/>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center"/>
            </w:pPr>
            <w:r>
              <w:rPr>
                <w:rFonts w:ascii="Arial" w:eastAsia="Microsoft YaHei" w:hAnsi="Arial"/>
                <w:b w:val="false"/>
                <w:bCs w:val="false"/>
                <w:color w:val="333333"/>
                <w:sz w:val="20"/>
                <w:szCs w:val="20"/>
              </w:rPr>
              <w:t xml:space="preserve">30</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before="0"/>
              <w:jc w:val="left"/>
            </w:pPr>
            <w:r>
              <w:rPr>
                <w:rFonts w:ascii="Arial" w:eastAsia="Microsoft YaHei" w:hAnsi="Arial"/>
                <w:b w:val="false"/>
                <w:bCs w:val="false"/>
                <w:color w:val="333333"/>
                <w:sz w:val="20"/>
                <w:szCs w:val="20"/>
              </w:rPr>
              <w:t xml:space="preserve">圆满，为能够运用自身能力而设计的专线等级；具体作用未知</w:t>
            </w:r>
          </w:p>
        </w:tc>
      </w:tr>
    </w:tbl>
    <w:p>
      <w:pPr>
        <w:spacing w:after="60" w:before="60"/>
        <w:jc w:val="left"/>
      </w:pPr>
      <w:r>
        <w:rPr>
          <w:rFonts w:ascii="Arial" w:eastAsia="Microsoft YaHei" w:hAnsi="Arial"/>
          <w:color w:val="999999"/>
          <w:sz w:val="18"/>
          <w:szCs w:val="18"/>
        </w:rPr>
        <w:t xml:space="preserve">※ 本自设的△由洪流记忆体赋予，不需要TP点为条件，TP消耗计为0。</w:t>
      </w:r>
    </w:p>
    <w:p>
      <w:pPr>
        <w:spacing w:after="80" w:before="80"/>
      </w:pPr>
      <w:r>
        <w:rPr>
          <w:rFonts w:ascii="Arial" w:eastAsia="Microsoft YaHei" w:hAnsi="Arial"/>
        </w:rPr>
        <w:t xml:space="preserve"/>
      </w:r>
    </w:p>
    <w:p>
      <w:pPr>
        <w:spacing w:after="60" w:before="400"/>
        <w:jc w:val="center"/>
      </w:pPr>
      <w:r>
        <w:rPr>
          <w:rFonts w:ascii="Arial" w:eastAsia="Microsoft YaHei" w:hAnsi="Arial"/>
          <w:color w:val="999999"/>
          <w:sz w:val="20"/>
          <w:szCs w:val="20"/>
        </w:rPr>
        <w:t xml:space="preserve">— 青蓝立方 · ProcessCube · 自设档案 终 —</w:t>
      </w:r>
    </w:p>
    <w:p>
      <w:pPr>
        <w:spacing w:after="200" w:before="0"/>
        <w:jc w:val="center"/>
      </w:pPr>
      <w:r>
        <w:rPr>
          <w:rFonts w:ascii="Arial" w:eastAsia="Microsoft YaHei" w:hAnsi="Arial"/>
          <w:color w:val="CCCCCC"/>
          <w:sz w:val="18"/>
          <w:szCs w:val="18"/>
        </w:rPr>
        <w:t xml:space="preserve">时轨列车 TTT · 登记表 v2.0 · TP 98/120</w:t>
      </w:r>
    </w:p>
    <w:sectPr>
      <w:headerReference w:type="default" r:id="rId12"/>
      <w:footerReference w:type="default" r:id="rId8"/>
      <w:pgSz w:w="12240" w:h="15840" w:orient="portrait"/>
      <w:pgMar w:top="1440" w:right="1260" w:bottom="1440" w:left="1260" w:header="708" w:footer="708" w:gutter="0"/>
      <w:pgNumType/>
      <w:docGrid w:linePitch="360"/>
    </w:sectPr>
  </w:body>
</w:document>
</file>

<file path=tbak/modified.xml>Sat Sep 19 15:19:52 2026
save:Sat Sep 19 15:20:24 2026

</file>