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娱乐区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规则解析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欢迎光临娱乐区，黑卡持有者。</w:t>
      </w:r>
      <w:r>
        <w:br/>
      </w:r>
      <w:r>
        <w:rPr>
          <w:rFonts w:hint="eastAsia"/>
        </w:rPr>
        <w:t xml:space="preserve">在踏入之前，请仔细阅读以下守则——这里不是教堂，不是法庭，这里只负责快乐。</w:t>
      </w:r>
    </w:p>
    <w:p>
      <w:r>
        <w:pict>
          <v:rect style="width:0;height:1.5pt" o:hralign="center" o:hrstd="t" o:hr="t"/>
        </w:pict>
      </w:r>
    </w:p>
    <w:bookmarkStart w:id="25" w:name="X2d73556238ca95e6b6f28d2070e93e5db29b0e0"/>
    <w:p>
      <w:pPr>
        <w:pStyle w:val="5"/>
      </w:pPr>
      <w:r>
        <w:t xml:space="preserve">》 </w:t>
      </w:r>
      <w:r>
        <w:rPr>
          <w:rFonts w:hint="eastAsia"/>
        </w:rPr>
        <w:t xml:space="preserve">核心守则</w:t>
      </w:r>
    </w:p>
    <w:bookmarkStart w:id="19" w:name="X8f082f75433302877f88a878dca589aa115c2fb"/>
    <w:p>
      <w:pPr>
        <w:pStyle w:val="6"/>
      </w:pPr>
      <w:r>
        <w:t xml:space="preserve">◆ </w:t>
      </w:r>
      <w:r>
        <w:rPr>
          <w:rFonts w:hint="eastAsia"/>
        </w:rPr>
        <w:t xml:space="preserve">一、禁止讨论道德、伦理与原则</w:t>
      </w:r>
    </w:p>
    <w:p>
      <w:pPr>
        <w:pStyle w:val="4"/>
      </w:pPr>
      <w:r>
        <w:rPr>
          <w:rFonts w:hint="eastAsia"/>
        </w:rPr>
        <w:t xml:space="preserve">本区域为</w:t>
      </w:r>
      <w:r>
        <w:t xml:space="preserve"> </w:t>
      </w:r>
      <w:r>
        <w:rPr>
          <w:rFonts w:hint="eastAsia"/>
          <w:b/>
          <w:bCs/>
        </w:rPr>
        <w:t xml:space="preserve">道德伦理豁免区</w:t>
      </w:r>
      <w:r>
        <w:t xml:space="preserve">。</w:t>
      </w:r>
    </w:p>
    <w:p>
      <w:pPr>
        <w:pStyle w:val="14"/>
      </w:pPr>
      <w:r>
        <w:rPr>
          <w:rFonts w:hint="eastAsia"/>
          <w:i/>
          <w:iCs/>
        </w:rPr>
        <w:t xml:space="preserve">不允许在此处讨论道德、伦理和原则。</w:t>
      </w:r>
    </w:p>
    <w:p>
      <w:pPr>
        <w:pStyle w:val="4"/>
      </w:pPr>
      <w:r>
        <w:rPr>
          <w:rFonts w:hint="eastAsia"/>
        </w:rPr>
        <w:t xml:space="preserve">不管你在外面是多崇高的骑士，还是多冷酷的杀手，进了这扇门，请把这些东西寄存在门口的储物柜里。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不要评判任何人的娱乐选择。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不要在此处发起任何形式的“对错辩论”。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违者将被请出娱乐区，且当次消费不予退款。</w:t>
      </w:r>
    </w:p>
    <w:p>
      <w:r>
        <w:pict>
          <v:rect style="width:0;height:1.5pt" o:hralign="center" o:hrstd="t" o:hr="t"/>
        </w:pict>
      </w:r>
    </w:p>
    <w:bookmarkEnd w:id="19"/>
    <w:bookmarkStart w:id="20" w:name="X082600c7ce046d9f963f0bfd0f31ebb3f9a6893"/>
    <w:p>
      <w:pPr>
        <w:pStyle w:val="6"/>
      </w:pPr>
      <w:r>
        <w:t xml:space="preserve">◆ </w:t>
      </w:r>
      <w:r>
        <w:rPr>
          <w:rFonts w:hint="eastAsia"/>
        </w:rPr>
        <w:t xml:space="preserve">二、没有金色的赌博</w:t>
      </w:r>
    </w:p>
    <w:p>
      <w:pPr>
        <w:pStyle w:val="4"/>
      </w:pPr>
      <w:r>
        <w:rPr>
          <w:rFonts w:hint="eastAsia"/>
        </w:rPr>
        <w:t xml:space="preserve">这里没有你以为的那种东西。</w:t>
      </w:r>
    </w:p>
    <w:p>
      <w:pPr>
        <w:pStyle w:val="14"/>
      </w:pPr>
      <w:r>
        <w:rPr>
          <w:rFonts w:hint="eastAsia"/>
          <w:i/>
          <w:iCs/>
        </w:rPr>
        <w:t xml:space="preserve">娱乐区没有金色的赌博。</w:t>
      </w:r>
    </w:p>
    <w:p>
      <w:pPr>
        <w:pStyle w:val="4"/>
      </w:pPr>
      <w:r>
        <w:rPr>
          <w:rFonts w:hint="eastAsia"/>
          <w:b/>
          <w:bCs/>
        </w:rPr>
        <w:t xml:space="preserve">这里有的是：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付费网游</w:t>
      </w:r>
      <w:r>
        <w:rPr>
          <w:rFonts w:hint="eastAsia"/>
        </w:rPr>
        <w:t xml:space="preserve">：要塞列车内部架设的专属服务器，支持多人联机。花美金买时间，而不是买概率。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单人游戏</w:t>
      </w:r>
      <w:r>
        <w:rPr>
          <w:rFonts w:hint="eastAsia"/>
        </w:rPr>
        <w:t xml:space="preserve">：从复古像素到全息沉浸式，海量单机作品任选。按时间计费，公平透明。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竞技对战机台</w:t>
      </w:r>
      <w:r>
        <w:rPr>
          <w:rFonts w:hint="eastAsia"/>
        </w:rPr>
        <w:t xml:space="preserve">：格斗、竞速、音游，凭实力说话，不凭运气。</w:t>
      </w:r>
    </w:p>
    <w:p>
      <w:pPr>
        <w:pStyle w:val="14"/>
      </w:pPr>
      <w:r>
        <w:rPr>
          <w:rFonts w:hint="eastAsia"/>
          <w:i/>
          <w:iCs/>
        </w:rPr>
        <w:t xml:space="preserve">想体验赌博？去黑市试试手气。这里，你花的每一分美金，都换来等价的游戏时间。</w:t>
      </w:r>
    </w:p>
    <w:p>
      <w:r>
        <w:pict>
          <v:rect style="width:0;height:1.5pt" o:hralign="center" o:hrstd="t" o:hr="t"/>
        </w:pict>
      </w:r>
    </w:p>
    <w:bookmarkEnd w:id="20"/>
    <w:bookmarkStart w:id="21" w:name="X628c9bd8222c39d52ba51cefa975f96de591728"/>
    <w:p>
      <w:pPr>
        <w:pStyle w:val="6"/>
      </w:pPr>
      <w:r>
        <w:t xml:space="preserve">◆ </w:t>
      </w:r>
      <w:r>
        <w:rPr>
          <w:rFonts w:hint="eastAsia"/>
        </w:rPr>
        <w:t xml:space="preserve">三、停留时间计费规则</w:t>
      </w:r>
    </w:p>
    <w:p>
      <w:pPr>
        <w:pStyle w:val="4"/>
      </w:pPr>
      <w:r>
        <w:rPr>
          <w:rFonts w:hint="eastAsia"/>
        </w:rPr>
        <w:t xml:space="preserve">娱乐区按</w:t>
      </w:r>
      <w:r>
        <w:rPr>
          <w:rFonts w:hint="eastAsia"/>
          <w:b/>
          <w:bCs/>
        </w:rPr>
        <w:t xml:space="preserve">停留时间</w:t>
      </w:r>
      <w:r>
        <w:rPr>
          <w:rFonts w:hint="eastAsia"/>
        </w:rPr>
        <w:t xml:space="preserve">计算费用，而非按游戏项目。</w:t>
      </w:r>
    </w:p>
    <w:p>
      <w:pPr>
        <w:pStyle w:val="3"/>
      </w:pPr>
      <w:r>
        <w:rPr>
          <w:rFonts w:hint="eastAsia"/>
          <w:b/>
          <w:bCs/>
        </w:rPr>
        <w:t xml:space="preserve">计费标准：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停留时长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计费档次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t xml:space="preserve">1 </w:t>
            </w:r>
            <w:r>
              <w:rPr>
                <w:rFonts w:hint="eastAsia"/>
              </w:rPr>
              <w:t xml:space="preserve">小时以内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基础档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最低消费，适合短时放松</w:t>
            </w:r>
          </w:p>
        </w:tc>
      </w:tr>
      <w:tr>
        <w:tc>
          <w:tcPr/>
          <w:p>
            <w:pPr>
              <w:pStyle w:val="26"/>
            </w:pPr>
            <w:r>
              <w:t xml:space="preserve">1 ~ 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标准档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单价略降，适合完整通关一部短篇</w:t>
            </w:r>
          </w:p>
        </w:tc>
      </w:tr>
      <w:tr>
        <w:tc>
          <w:tcPr/>
          <w:p>
            <w:pPr>
              <w:pStyle w:val="26"/>
            </w:pPr>
            <w:r>
              <w:t xml:space="preserve">3 ~ 6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畅玩档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大幅优惠，可切换多个游戏</w:t>
            </w:r>
          </w:p>
        </w:tc>
      </w:tr>
      <w:tr>
        <w:tc>
          <w:tcPr/>
          <w:p>
            <w:pPr>
              <w:pStyle w:val="26"/>
            </w:pPr>
            <w:r>
              <w:t xml:space="preserve">6 </w:t>
            </w:r>
            <w:r>
              <w:rPr>
                <w:rFonts w:hint="eastAsia"/>
              </w:rPr>
              <w:t xml:space="preserve">小时以上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过夜档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封顶费率，不限游戏不限机台</w:t>
            </w:r>
          </w:p>
        </w:tc>
      </w:tr>
    </w:tbl>
    <w:p>
      <w:pPr>
        <w:pStyle w:val="14"/>
      </w:pPr>
      <w:r>
        <w:rPr>
          <w:rFonts w:hint="eastAsia"/>
          <w:i/>
          <w:iCs/>
        </w:rPr>
        <w:t xml:space="preserve">你坐多久，就付多少。简单，公平，没有任何隐藏收费。</w:t>
      </w:r>
    </w:p>
    <w:p>
      <w:r>
        <w:pict>
          <v:rect style="width:0;height:1.5pt" o:hralign="center" o:hrstd="t" o:hr="t"/>
        </w:pict>
      </w:r>
    </w:p>
    <w:bookmarkEnd w:id="21"/>
    <w:bookmarkStart w:id="22" w:name="X07ebc56c3b401525116aa52a374002da44a61cb"/>
    <w:p>
      <w:pPr>
        <w:pStyle w:val="6"/>
      </w:pPr>
      <w:r>
        <w:t xml:space="preserve">◆ </w:t>
      </w:r>
      <w:r>
        <w:rPr>
          <w:rFonts w:hint="eastAsia"/>
        </w:rPr>
        <w:t xml:space="preserve">四、主题角色额外服务</w:t>
      </w:r>
    </w:p>
    <w:p>
      <w:pPr>
        <w:pStyle w:val="4"/>
      </w:pPr>
      <w:r>
        <w:rPr>
          <w:rFonts w:hint="eastAsia"/>
        </w:rPr>
        <w:t xml:space="preserve">针对游戏卡主题角色（即持有自设的黑卡乘客），娱乐区提供</w:t>
      </w:r>
      <w:r>
        <w:rPr>
          <w:rFonts w:hint="eastAsia"/>
          <w:b/>
          <w:bCs/>
        </w:rPr>
        <w:t xml:space="preserve">额外服务</w:t>
      </w:r>
      <w:r>
        <w:t xml:space="preserve">。</w:t>
      </w:r>
    </w:p>
    <w:p>
      <w:pPr>
        <w:pStyle w:val="3"/>
      </w:pPr>
      <w:r>
        <w:rPr>
          <w:rFonts w:hint="eastAsia"/>
          <w:b/>
          <w:bCs/>
        </w:rPr>
        <w:t xml:space="preserve">额外服务内容：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游玩过程中，角色可请求饮料/零食配送至机位。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可与娱乐区内的</w:t>
      </w:r>
      <w:r>
        <w:t xml:space="preserve"> NPC </w:t>
      </w:r>
      <w:r>
        <w:rPr>
          <w:rFonts w:hint="eastAsia"/>
        </w:rPr>
        <w:t xml:space="preserve">或其他玩家进行休闲性质的角色扮演互动。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可申请“游戏内联动”——将你在娱乐区游玩的成绩，兑换为少量世界线内的装饰性奖励（无数值影响）。</w:t>
      </w:r>
    </w:p>
    <w:p>
      <w:pPr>
        <w:pStyle w:val="4"/>
      </w:pPr>
      <w:r>
        <w:rPr>
          <w:rFonts w:hint="eastAsia"/>
          <w:b/>
          <w:bCs/>
        </w:rPr>
        <w:t xml:space="preserve">额外服务计费规则：</w:t>
      </w:r>
    </w:p>
    <w:p>
      <w:pPr>
        <w:pStyle w:val="14"/>
      </w:pPr>
      <w:r>
        <w:rPr>
          <w:rFonts w:hint="eastAsia"/>
          <w:i/>
          <w:iCs/>
        </w:rPr>
        <w:t xml:space="preserve">若超过预估的停留时间，超出部分按固定资金计算，不再适用阶梯优惠。</w:t>
      </w:r>
    </w:p>
    <w:p>
      <w:pPr>
        <w:pStyle w:val="4"/>
      </w:pPr>
      <w:r>
        <w:rPr>
          <w:rFonts w:hint="eastAsia"/>
          <w:b/>
          <w:bCs/>
        </w:rPr>
        <w:t xml:space="preserve">解释：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进入娱乐区时，请预估你的停留时间并预付对应档次费用。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若实际停留时间超过预估，超出部分</w:t>
      </w:r>
      <w:r>
        <w:rPr>
          <w:rFonts w:hint="eastAsia"/>
          <w:b/>
          <w:bCs/>
        </w:rPr>
        <w:t xml:space="preserve">按最高档的固定费率</w:t>
      </w:r>
      <w:r>
        <w:rPr>
          <w:rFonts w:hint="eastAsia"/>
        </w:rPr>
        <w:t xml:space="preserve">计算，不打折。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所以，要么预估得准一点，要么玩够了就准时离开。</w:t>
      </w:r>
    </w:p>
    <w:p>
      <w:r>
        <w:pict>
          <v:rect style="width:0;height:1.5pt" o:hralign="center" o:hrstd="t" o:hr="t"/>
        </w:pict>
      </w:r>
    </w:p>
    <w:bookmarkEnd w:id="22"/>
    <w:bookmarkStart w:id="23" w:name="X626457792a57ea89aa7b0a3ccbe15a49892431d"/>
    <w:p>
      <w:pPr>
        <w:pStyle w:val="6"/>
      </w:pPr>
      <w:r>
        <w:t xml:space="preserve">◆ </w:t>
      </w:r>
      <w:r>
        <w:rPr>
          <w:rFonts w:hint="eastAsia"/>
        </w:rPr>
        <w:t xml:space="preserve">五、当前娱乐项目列表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项目类型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名称示例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推荐时长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全息沉浸式</w:t>
            </w:r>
            <w:r>
              <w:t xml:space="preserve"> RPG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《星海余烬》、《剑与硝烟》</w:t>
            </w:r>
          </w:p>
        </w:tc>
        <w:tc>
          <w:tcPr/>
          <w:p>
            <w:pPr>
              <w:pStyle w:val="26"/>
            </w:pPr>
            <w:r>
              <w:t xml:space="preserve">3-6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格斗竞技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《钢铁咆哮</w:t>
            </w:r>
            <w:r>
              <w:t xml:space="preserve"> </w:t>
            </w:r>
            <w:r>
              <w:rPr>
                <w:rFonts w:hint="eastAsia"/>
              </w:rPr>
              <w:t xml:space="preserve">7》、《幻影拳击》</w:t>
            </w:r>
          </w:p>
        </w:tc>
        <w:tc>
          <w:tcPr/>
          <w:p>
            <w:pPr>
              <w:pStyle w:val="26"/>
            </w:pPr>
            <w:r>
              <w:t xml:space="preserve">1-2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复古像素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《地牢骑士团》、《像素农场物语》</w:t>
            </w:r>
          </w:p>
        </w:tc>
        <w:tc>
          <w:tcPr/>
          <w:p>
            <w:pPr>
              <w:pStyle w:val="26"/>
            </w:pPr>
            <w:r>
              <w:t xml:space="preserve">1-3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音游节奏</w:t>
            </w:r>
          </w:p>
        </w:tc>
        <w:tc>
          <w:tcPr/>
          <w:p>
            <w:pPr>
              <w:pStyle w:val="26"/>
            </w:pPr>
            <w:r>
              <w:t xml:space="preserve">《Beat Saber: </w:t>
            </w:r>
            <w:r>
              <w:rPr>
                <w:rFonts w:hint="eastAsia"/>
              </w:rPr>
              <w:t xml:space="preserve">列车特供版》</w:t>
            </w:r>
          </w:p>
        </w:tc>
        <w:tc>
          <w:tcPr/>
          <w:p>
            <w:pPr>
              <w:pStyle w:val="26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策略模拟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《银河商会》、《末日生存指南》</w:t>
            </w:r>
          </w:p>
        </w:tc>
        <w:tc>
          <w:tcPr/>
          <w:p>
            <w:pPr>
              <w:pStyle w:val="26"/>
            </w:pPr>
            <w:r>
              <w:t xml:space="preserve">3-6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0467a16939202236ada461af4dcc3913ab75b64"/>
    <w:p>
      <w:pPr>
        <w:pStyle w:val="6"/>
      </w:pPr>
      <w:r>
        <w:t xml:space="preserve">◆ </w:t>
      </w:r>
      <w:r>
        <w:rPr>
          <w:rFonts w:hint="eastAsia"/>
        </w:rPr>
        <w:t xml:space="preserve">六、注意事项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娱乐区不允许</w:t>
      </w:r>
      <w:r>
        <w:t xml:space="preserve"> </w:t>
      </w:r>
      <w:r>
        <w:rPr>
          <w:rFonts w:hint="eastAsia"/>
          <w:b/>
          <w:bCs/>
        </w:rPr>
        <w:t xml:space="preserve">挂机占位</w:t>
      </w:r>
      <w:r>
        <w:rPr>
          <w:rFonts w:hint="eastAsia"/>
        </w:rPr>
        <w:t xml:space="preserve">。若检测到超过</w:t>
      </w:r>
      <w:r>
        <w:t xml:space="preserve"> 30 </w:t>
      </w:r>
      <w:r>
        <w:rPr>
          <w:rFonts w:hint="eastAsia"/>
        </w:rPr>
        <w:t xml:space="preserve">分钟无操作，机台自动释放且不予退款。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竞技类游戏禁止</w:t>
      </w:r>
      <w:r>
        <w:t xml:space="preserve"> </w:t>
      </w:r>
      <w:r>
        <w:rPr>
          <w:rFonts w:hint="eastAsia"/>
          <w:b/>
          <w:bCs/>
        </w:rPr>
        <w:t xml:space="preserve">物理层面的人身攻击</w:t>
      </w:r>
      <w:r>
        <w:rPr>
          <w:rFonts w:hint="eastAsia"/>
        </w:rPr>
        <w:t xml:space="preserve">。想打架请去竞技场车厢。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所有游戏存档与你的黑卡绑定，离开列车也可通过云端同步（需在出租屋配置同步终端）。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“黑色游戏秀”位于娱乐区深处，需单独申请权限，不在常规服务范围内。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娱乐区规则解析完毕。</w:t>
      </w:r>
    </w:p>
    <w:p>
      <w:pPr>
        <w:pStyle w:val="3"/>
      </w:pPr>
      <w:r>
        <w:rPr>
          <w:rFonts w:hint="eastAsia"/>
        </w:rPr>
        <w:t xml:space="preserve">请问你准备：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预估停留时间，购买对应档次入场券？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浏览当前在线玩家的竞技挑战房间？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查询“黑色游戏秀”的准入条件？</w:t>
      </w:r>
    </w:p>
    <w:p>
      <w:pPr>
        <w:pStyle w:val="4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机台已为你点亮。选个游戏，坐下，剩下的交给我们。</w:t>
      </w:r>
    </w:p>
    <w:bookmarkEnd w:id="24"/>
    <w:bookmarkEnd w:id="25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2026-05-27T04:55:59Z</dcterms:created>
  <dcterms:modified xsi:type="dcterms:W3CDTF">2026-05-27T04:55:59Z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