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收到指令。已完整读取《核心卡组·准规则书》，并理解了你提出的特殊限制条件：</w:t>
      </w:r>
      <w:r>
        <w:rPr>
          <w:rFonts w:hint="eastAsia"/>
          <w:b/>
          <w:bCs/>
        </w:rPr>
        <w:t xml:space="preserve">【＃行动速度特化】</w:t>
      </w:r>
      <w:r>
        <w:rPr>
          <w:rFonts w:hint="eastAsia"/>
        </w:rPr>
        <w:t xml:space="preserve">——舍弃所有属性强度，将全部资源转化为绝对的行动效率与相关被动。</w:t>
      </w:r>
    </w:p>
    <w:p>
      <w:pPr>
        <w:pStyle w:val="a0"/>
      </w:pPr>
      <w:r>
        <w:rPr>
          <w:rFonts w:hint="eastAsia"/>
        </w:rPr>
        <w:t xml:space="preserve">现根据该规则书模板，为</w:t>
      </w:r>
      <w:r>
        <w:rPr>
          <w:rFonts w:hint="eastAsia"/>
          <w:b/>
          <w:bCs/>
        </w:rPr>
        <w:t xml:space="preserve">One（审判记忆体形态）</w:t>
      </w:r>
      <w:r>
        <w:t xml:space="preserve"> </w:t>
      </w:r>
      <w:r>
        <w:rPr>
          <w:rFonts w:hint="eastAsia"/>
        </w:rPr>
        <w:t xml:space="preserve">制作专属核心卡组。考虑到“死亡/解体”是剧情终点而非战斗常态，本卡组基于</w:t>
      </w:r>
      <w:r>
        <w:rPr>
          <w:rFonts w:hint="eastAsia"/>
          <w:b/>
          <w:bCs/>
        </w:rPr>
        <w:t xml:space="preserve">上篇的完整形态</w:t>
      </w:r>
      <w:r>
        <w:rPr>
          <w:rFonts w:hint="eastAsia"/>
        </w:rPr>
        <w:t xml:space="preserve">进行数值与技能构筑。</w:t>
      </w:r>
    </w:p>
    <w:p>
      <w:r>
        <w:pict>
          <v:rect style="width:0;height:1.5pt" o:hralign="center" o:hrstd="t" o:hr="t"/>
        </w:pict>
      </w:r>
    </w:p>
    <w:bookmarkStart w:id="28" w:name="核心卡组--one审判记忆体"/>
    <w:p>
      <w:pPr>
        <w:pStyle w:val="2"/>
      </w:pPr>
      <w:r>
        <w:rPr>
          <w:rFonts w:hint="eastAsia"/>
        </w:rPr>
        <w:t xml:space="preserve">核心卡组</w:t>
      </w:r>
      <w:r>
        <w:t xml:space="preserve"> · </w:t>
      </w:r>
      <w:r>
        <w:rPr>
          <w:rFonts w:hint="eastAsia"/>
        </w:rPr>
        <w:t xml:space="preserve">One（审判记忆体）</w:t>
      </w:r>
    </w:p>
    <w:bookmarkStart w:id="21" w:name="基本信息"/>
    <w:p>
      <w:pPr>
        <w:pStyle w:val="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</w:t>
      </w:r>
      <w:r>
        <w:rPr>
          <w:rFonts w:hint="eastAsia"/>
        </w:rPr>
        <w:t xml:space="preserve">：One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</w:t>
      </w:r>
      <w:r>
        <w:rPr>
          <w:rFonts w:hint="eastAsia"/>
        </w:rPr>
        <w:t xml:space="preserve">：代号“One”的代数外星人/记忆体生命体。外观呈梯形头部与圆角矩形躯干，右肩至左腰的斜挎带是其记忆体插槽。性格开朗友善，以“友好交流”为行动准则，但内核承载着“命运暗示”的运算与审判职能。身为Tpot系列的一员，One并不擅长正面火力对抗，而是凭借极致的行动效率，在战场上不断推演命运的轨迹，并尝试完成对记忆体的审判——然而，这种高度运算也预示着其注定的解体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阵营</w:t>
      </w:r>
      <w:r>
        <w:rPr>
          <w:rFonts w:hint="eastAsia"/>
        </w:rPr>
        <w:t xml:space="preserve">：TPOT系列</w:t>
      </w:r>
      <w:r>
        <w:t xml:space="preserve"> / </w:t>
      </w:r>
      <w:r>
        <w:rPr>
          <w:rFonts w:hint="eastAsia"/>
        </w:rPr>
        <w:t xml:space="preserve">代数外星人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状态倾向</w:t>
      </w:r>
      <w:r>
        <w:rPr>
          <w:rFonts w:hint="eastAsia"/>
        </w:rPr>
        <w:t xml:space="preserve">：辅助/研究型（非正面战斗）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核心代价</w:t>
      </w:r>
      <w:r>
        <w:rPr>
          <w:rFonts w:hint="eastAsia"/>
        </w:rPr>
        <w:t xml:space="preserve">：每次使用“命运暗示”进行审判，都会累积“解体倾向”；一旦过载，将进入“死亡状态”（即下篇的破碎形态）。</w:t>
      </w:r>
    </w:p>
    <w:bookmarkEnd w:id="21"/>
    <w:bookmarkStart w:id="22" w:name="状态信息"/>
    <w:p>
      <w:pPr>
        <w:pStyle w:val="3"/>
      </w:pPr>
      <w:r>
        <w:rPr>
          <w:rFonts w:hint="eastAsia"/>
        </w:rPr>
        <w:t xml:space="preserve">状态信息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状态项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[Health.]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极低的生存容错（代价换取极限速度），容错率极低。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[Sanity..]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理智尚可，用于支撑持续运算。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[Magics]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核心魔法/能力使用次数有限，需精打细算。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[Act bar]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×2.5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行动条极短，恢复速度极快，频繁填充。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[Actives]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APs / 2.50 </w:t>
            </w:r>
            <w:r>
              <w:rPr>
                <w:rFonts w:hint="eastAsia"/>
                <w:b/>
                <w:bCs/>
              </w:rPr>
              <w:t xml:space="preserve">每刻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拥有6个技能槽，且行动条恢复倍率达到极高的2.50/刻。</w:t>
            </w:r>
          </w:p>
        </w:tc>
      </w:tr>
    </w:tbl>
    <w:p>
      <w:pPr>
        <w:pStyle w:val="a7"/>
      </w:pPr>
      <w:r>
        <w:rPr>
          <w:rFonts w:hint="eastAsia"/>
          <w:i/>
          <w:iCs/>
        </w:rPr>
        <w:t xml:space="preserve">说明：依据模板，状态单位纯数值价值为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1:1000。本构筑放弃HP/防御等生存数值，将全部预算转化为Act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bar与APs。（作为参考，普通V级单位的Act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bar倍率约在×1.0~1.5之间，APs通常为3~4个。）</w:t>
      </w:r>
    </w:p>
    <w:bookmarkEnd w:id="22"/>
    <w:bookmarkStart w:id="23" w:name="等级解释"/>
    <w:p>
      <w:pPr>
        <w:pStyle w:val="3"/>
      </w:pPr>
      <w:r>
        <w:rPr>
          <w:rFonts w:hint="eastAsia"/>
        </w:rPr>
        <w:t xml:space="preserve">等级解释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威胁等级</w:t>
      </w:r>
      <w:r>
        <w:rPr>
          <w:rFonts w:hint="eastAsia"/>
        </w:rPr>
        <w:t xml:space="preserve">：</w:t>
      </w:r>
      <w:r>
        <w:rPr>
          <w:b/>
          <w:bCs/>
        </w:rPr>
        <w:t xml:space="preserve">V</w:t>
      </w:r>
      <w:r>
        <w:rPr>
          <w:rFonts w:hint="eastAsia"/>
        </w:rPr>
        <w:t xml:space="preserve">（105</w:t>
      </w:r>
      <w:r>
        <w:t xml:space="preserve"> </w:t>
      </w:r>
      <w:r>
        <w:rPr>
          <w:rFonts w:hint="eastAsia"/>
        </w:rPr>
        <w:t xml:space="preserve">单位以内）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实际战斗能力</w:t>
      </w:r>
      <w:r>
        <w:rPr>
          <w:rFonts w:hint="eastAsia"/>
        </w:rPr>
        <w:t xml:space="preserve">：由于【行动速度特化】的限制，实际承受伤害与物理破坏能力仅相当于</w:t>
      </w:r>
      <w:r>
        <w:t xml:space="preserve"> </w:t>
      </w:r>
      <w:r>
        <w:rPr>
          <w:b/>
          <w:bCs/>
        </w:rPr>
        <w:t xml:space="preserve">I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（40.0单位以内）。但凭借高频行动和被动叠加，其“战场干扰与辅助能力”可达</w:t>
      </w:r>
      <w:r>
        <w:t xml:space="preserve"> 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门槛。</w:t>
      </w:r>
    </w:p>
    <w:bookmarkEnd w:id="23"/>
    <w:bookmarkStart w:id="24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防御等级</w:t>
      </w:r>
      <w:r>
        <w:rPr>
          <w:rFonts w:hint="eastAsia"/>
        </w:rPr>
        <w:t xml:space="preserve">：[dP.??]</w:t>
      </w:r>
      <w:r>
        <w:t xml:space="preserve"> =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i/>
          <w:iCs/>
        </w:rPr>
        <w:t xml:space="preserve">（完全放弃防御等级，不依赖“减伤”生存，依靠行动条速度在受击前完成行动或撤离。）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防御机制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命运偏移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触发时机：当受到一次致命伤害（使Health归零）时，若本回合内行动条尚未被消耗，可立刻消耗所有</w:t>
      </w:r>
      <w:r>
        <w:t xml:space="preserve"> APs </w:t>
      </w:r>
      <w:r>
        <w:rPr>
          <w:rFonts w:hint="eastAsia"/>
        </w:rPr>
        <w:t xml:space="preserve">进行一次“紧急命运演算”，将伤害判定偏离，免疫该次伤害。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限制：每场战斗仅可触发一次；触发后，所有被动暂时失效一回合。</w:t>
      </w:r>
    </w:p>
    <w:bookmarkEnd w:id="24"/>
    <w:bookmarkStart w:id="25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×1.0</w:t>
            </w:r>
          </w:p>
        </w:tc>
      </w:tr>
    </w:tbl>
    <w:p>
      <w:pPr>
        <w:pStyle w:val="a7"/>
      </w:pPr>
      <w:r>
        <w:rPr>
          <w:rFonts w:hint="eastAsia"/>
          <w:i/>
          <w:iCs/>
        </w:rPr>
        <w:t xml:space="preserve">说明：由于“放弃强度换取速度”，对所有物理伤害的抗性极差（受伤增幅）；但因本身是记忆体生命体、本质为数据运算，对精神类攻击有天然减抗。</w:t>
      </w:r>
    </w:p>
    <w:bookmarkEnd w:id="25"/>
    <w:bookmarkStart w:id="26" w:name="被动解释"/>
    <w:p>
      <w:pPr>
        <w:pStyle w:val="3"/>
      </w:pPr>
      <w:r>
        <w:rPr>
          <w:rFonts w:hint="eastAsia"/>
        </w:rPr>
        <w:t xml:space="preserve">被动解释</w:t>
      </w:r>
    </w:p>
    <w:p>
      <w:pPr>
        <w:pStyle w:val="FirstParagraph"/>
      </w:pPr>
      <w:r>
        <w:rPr>
          <w:rFonts w:hint="eastAsia"/>
        </w:rPr>
        <w:t xml:space="preserve">（遵循准规则书“禁止堆砌数值”原则，采取平衡型样板（IV/V阶）描述，并延续【行动速度特化】的核心逻辑。）</w:t>
      </w:r>
    </w:p>
    <w:p>
      <w:pPr>
        <w:pStyle w:val="a0"/>
      </w:pPr>
      <w:r>
        <w:rPr>
          <w:rFonts w:hint="eastAsia"/>
          <w:b/>
          <w:bCs/>
        </w:rPr>
        <w:t xml:space="preserve">→[审判记忆体·极速演算]（V阶）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被动效果1：</w:t>
      </w:r>
      <w:r>
        <w:t xml:space="preserve"> </w:t>
      </w:r>
      <w:r>
        <w:rPr>
          <w:rFonts w:hint="eastAsia"/>
        </w:rPr>
        <w:t xml:space="preserve">行动条恢复速度提升至2.50/刻（已计入基础状态）。战斗轮开始时，One</w:t>
      </w:r>
      <w:r>
        <w:t xml:space="preserve"> </w:t>
      </w:r>
      <w:r>
        <w:rPr>
          <w:rFonts w:hint="eastAsia"/>
        </w:rPr>
        <w:t xml:space="preserve">永久先制行动（除非对手也拥有“绝对先制”类被动）。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被动效果2：</w:t>
      </w:r>
      <w:r>
        <w:t xml:space="preserve"> </w:t>
      </w:r>
      <w:r>
        <w:rPr>
          <w:rFonts w:hint="eastAsia"/>
        </w:rPr>
        <w:t xml:space="preserve">每次行动后，有</w:t>
      </w:r>
      <w:r>
        <w:t xml:space="preserve"> 50% </w:t>
      </w:r>
      <w:r>
        <w:rPr>
          <w:rFonts w:hint="eastAsia"/>
        </w:rPr>
        <w:t xml:space="preserve">概率重置一个已消耗的</w:t>
      </w:r>
      <w:r>
        <w:t xml:space="preserve"> [Actives] </w:t>
      </w:r>
      <w:r>
        <w:rPr>
          <w:rFonts w:hint="eastAsia"/>
        </w:rPr>
        <w:t xml:space="preserve">槽位（每回合上限1次）。因行动条极短，这在实战中意味着极高的技能释放频率。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被动效果3：</w:t>
      </w:r>
      <w:r>
        <w:t xml:space="preserve"> </w:t>
      </w:r>
      <w:r>
        <w:rPr>
          <w:rFonts w:hint="eastAsia"/>
        </w:rPr>
        <w:t xml:space="preserve">战斗开始时，获得</w:t>
      </w:r>
      <w:r>
        <w:t xml:space="preserve"> 3 </w:t>
      </w:r>
      <w:r>
        <w:rPr>
          <w:rFonts w:hint="eastAsia"/>
        </w:rPr>
        <w:t xml:space="preserve">层【命运暗示】标记。每消耗1层标记，可强制令一次判定重投（用于攻击、防御或技能命中判定）。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被动效果4：</w:t>
      </w:r>
      <w:r>
        <w:t xml:space="preserve"> </w:t>
      </w:r>
      <w:r>
        <w:t xml:space="preserve">One </w:t>
      </w:r>
      <w:r>
        <w:rPr>
          <w:rFonts w:hint="eastAsia"/>
        </w:rPr>
        <w:t xml:space="preserve">的每一点</w:t>
      </w:r>
      <w:r>
        <w:t xml:space="preserve"> AP </w:t>
      </w:r>
      <w:r>
        <w:rPr>
          <w:rFonts w:hint="eastAsia"/>
        </w:rPr>
        <w:t xml:space="preserve">都比常规单位更“轻盈”。当</w:t>
      </w:r>
      <w:r>
        <w:t xml:space="preserve"> AP </w:t>
      </w:r>
      <w:r>
        <w:rPr>
          <w:rFonts w:hint="eastAsia"/>
        </w:rPr>
        <w:t xml:space="preserve">消耗至</w:t>
      </w:r>
      <w:r>
        <w:t xml:space="preserve"> 0 </w:t>
      </w:r>
      <w:r>
        <w:rPr>
          <w:rFonts w:hint="eastAsia"/>
        </w:rPr>
        <w:t xml:space="preserve">时，立刻获得</w:t>
      </w:r>
      <w:r>
        <w:t xml:space="preserve"> 2 </w:t>
      </w:r>
      <w:r>
        <w:rPr>
          <w:rFonts w:hint="eastAsia"/>
        </w:rPr>
        <w:t xml:space="preserve">点临时</w:t>
      </w:r>
      <w:r>
        <w:t xml:space="preserve"> </w:t>
      </w:r>
      <w:r>
        <w:rPr>
          <w:rFonts w:hint="eastAsia"/>
        </w:rPr>
        <w:t xml:space="preserve">AP，但该临时</w:t>
      </w:r>
      <w:r>
        <w:t xml:space="preserve"> AP </w:t>
      </w:r>
      <w:r>
        <w:rPr>
          <w:rFonts w:hint="eastAsia"/>
        </w:rPr>
        <w:t xml:space="preserve">只能用于移动或防御。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被动效果5：</w:t>
      </w:r>
      <w:r>
        <w:t xml:space="preserve"> </w:t>
      </w:r>
      <w:r>
        <w:rPr>
          <w:rFonts w:hint="eastAsia"/>
        </w:rPr>
        <w:t xml:space="preserve">当One的生命值降至</w:t>
      </w:r>
      <w:r>
        <w:t xml:space="preserve"> 1 </w:t>
      </w:r>
      <w:r>
        <w:rPr>
          <w:rFonts w:hint="eastAsia"/>
        </w:rPr>
        <w:t xml:space="preserve">或更低时，触发明智的“数据逃逸”：在行动条满后，可强制脱离战斗。若未能脱离，则直接进入“解体/死亡状态”（即下篇）。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被动描述</w:t>
      </w:r>
      <w:r>
        <w:rPr>
          <w:rFonts w:hint="eastAsia"/>
        </w:rPr>
        <w:t xml:space="preserve">：该被动组彻底摒弃了数值硬碰硬的思路。One</w:t>
      </w:r>
      <w:r>
        <w:t xml:space="preserve"> </w:t>
      </w:r>
      <w:r>
        <w:rPr>
          <w:rFonts w:hint="eastAsia"/>
        </w:rPr>
        <w:t xml:space="preserve">依靠极度压缩的行动条周期，频繁插入行动回合。他更像是一台高速运转的演算仪器，在对手的回合间隙穿插、干扰、逃逸——但他本身极其脆弱，一旦被抓住行动空隙，轻则重伤，重则解体。</w:t>
      </w:r>
    </w:p>
    <w:p>
      <w:r>
        <w:pict>
          <v:rect style="width:0;height:1.5pt" o:hralign="center" o:hrstd="t" o:hr="t"/>
        </w:pict>
      </w:r>
    </w:p>
    <w:bookmarkEnd w:id="26"/>
    <w:bookmarkStart w:id="27" w:name="战术定位建议"/>
    <w:p>
      <w:pPr>
        <w:pStyle w:val="3"/>
      </w:pPr>
      <w:r>
        <w:rPr>
          <w:rFonts w:hint="eastAsia"/>
        </w:rPr>
        <w:t xml:space="preserve">战术定位建议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核心玩法</w:t>
      </w:r>
      <w:r>
        <w:rPr>
          <w:rFonts w:hint="eastAsia"/>
        </w:rPr>
        <w:t xml:space="preserve">：用“先制”和“多动”抢占节奏，依靠被动3的【命运暗示】重投来规避关键伤害。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克制关系</w:t>
      </w:r>
      <w:r>
        <w:rPr>
          <w:rFonts w:hint="eastAsia"/>
        </w:rPr>
        <w:t xml:space="preserve">：极度克制慢速、高伤害的笨重单位；被拥有“必中”或“连击”能力的快攻单位克制。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：若使用“命运暗示”频率过高（每场战斗超过3次），建议管理员判定“解体倾向”叠加，增加进入下篇“死亡状态”的剧情概率。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卡组构筑完毕。</w:t>
      </w:r>
      <w:r>
        <w:t xml:space="preserve"> </w:t>
      </w:r>
      <w:r>
        <w:rPr>
          <w:rFonts w:hint="eastAsia"/>
        </w:rPr>
        <w:t xml:space="preserve">是否要基于此卡组，直接进入模组上篇的“研究邀请”互动，或开始搭建下篇的解体调查线？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2026-09-28T11:12:44Z</dcterms:created>
  <dcterms:modified xsi:type="dcterms:W3CDTF">2026-09-28T11:12:44Z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