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gear-tpof属性体系详解定义的六维显化"/>
    <w:p>
      <w:pPr>
        <w:pStyle w:val="1"/>
      </w:pPr>
      <w:r>
        <w:t xml:space="preserve">⚙️ </w:t>
      </w:r>
      <w:r>
        <w:rPr>
          <w:rFonts w:hint="eastAsia"/>
        </w:rPr>
        <w:t xml:space="preserve">TPOF属性体系详解：定义的六维显化</w:t>
      </w:r>
    </w:p>
    <w:bookmarkStart w:id="21" w:name="scroll-引言属性即定义的轮廓"/>
    <w:p>
      <w:pPr>
        <w:pStyle w:val="2"/>
      </w:pPr>
      <w:r>
        <w:t xml:space="preserve">📜 </w:t>
      </w:r>
      <w:r>
        <w:rPr>
          <w:rFonts w:hint="eastAsia"/>
        </w:rPr>
        <w:t xml:space="preserve">引言：属性即定义的轮廓</w:t>
      </w:r>
    </w:p>
    <w:p>
      <w:pPr>
        <w:pStyle w:val="FirstParagraph"/>
      </w:pPr>
      <w:r>
        <w:rPr>
          <w:rFonts w:hint="eastAsia"/>
        </w:rPr>
        <w:t xml:space="preserve">在</w:t>
      </w:r>
      <w:r>
        <w:rPr>
          <w:rFonts w:hint="eastAsia"/>
          <w:b/>
          <w:bCs/>
        </w:rPr>
        <w:t xml:space="preserve">周期表大陆</w:t>
      </w:r>
      <w:r>
        <w:rPr>
          <w:rFonts w:hint="eastAsia"/>
        </w:rPr>
        <w:t xml:space="preserve">，力量并非混沌一体。</w:t>
      </w:r>
      <w:r>
        <w:rPr>
          <w:rFonts w:hint="eastAsia"/>
          <w:b/>
          <w:bCs/>
        </w:rPr>
        <w:t xml:space="preserve">灵素</w:t>
      </w:r>
      <w:r>
        <w:rPr>
          <w:rFonts w:hint="eastAsia"/>
        </w:rPr>
        <w:t xml:space="preserve">与</w:t>
      </w:r>
      <w:r>
        <w:rPr>
          <w:rFonts w:hint="eastAsia"/>
          <w:b/>
          <w:bCs/>
        </w:rPr>
        <w:t xml:space="preserve">元素</w:t>
      </w:r>
      <w:r>
        <w:rPr>
          <w:rFonts w:hint="eastAsia"/>
        </w:rPr>
        <w:t xml:space="preserve">的交织，将每个存在的“定义”投射为六个可被观测与锤炼的维度。这六大属性，是</w:t>
      </w:r>
      <w:r>
        <w:rPr>
          <w:rFonts w:hint="eastAsia"/>
          <w:b/>
          <w:bCs/>
        </w:rPr>
        <w:t xml:space="preserve">战斗哲学</w:t>
      </w:r>
      <w:r>
        <w:rPr>
          <w:rFonts w:hint="eastAsia"/>
        </w:rPr>
        <w:t xml:space="preserve">的基石，是</w:t>
      </w:r>
      <w:r>
        <w:rPr>
          <w:rFonts w:hint="eastAsia"/>
          <w:b/>
          <w:bCs/>
        </w:rPr>
        <w:t xml:space="preserve">角色成长</w:t>
      </w:r>
      <w:r>
        <w:rPr>
          <w:rFonts w:hint="eastAsia"/>
        </w:rPr>
        <w:t xml:space="preserve">的路标，更是对抗</w:t>
      </w:r>
      <w:r>
        <w:rPr>
          <w:rFonts w:hint="eastAsia"/>
          <w:b/>
          <w:bCs/>
        </w:rPr>
        <w:t xml:space="preserve">腐蚀</w:t>
      </w:r>
      <w:r>
        <w:rPr>
          <w:rFonts w:hint="eastAsia"/>
        </w:rPr>
        <w:t xml:space="preserve">与逼近</w:t>
      </w:r>
      <w:r>
        <w:rPr>
          <w:rFonts w:hint="eastAsia"/>
          <w:b/>
          <w:bCs/>
        </w:rPr>
        <w:t xml:space="preserve">终末</w:t>
      </w:r>
      <w:r>
        <w:rPr>
          <w:rFonts w:hint="eastAsia"/>
        </w:rPr>
        <w:t xml:space="preserve">的尺规。理解属性，即是理解自身存在于世的形态。</w:t>
      </w:r>
    </w:p>
    <w:p>
      <w:r>
        <w:pict>
          <v:rect style="width:0;height:1.5pt" o:hralign="center" o:hrstd="t" o:hr="t"/>
        </w:pict>
      </w:r>
    </w:p>
    <w:bookmarkEnd w:id="21"/>
    <w:bookmarkStart w:id="22" w:name="large_blue_diamond-六大基础属性深度解析"/>
    <w:p>
      <w:pPr>
        <w:pStyle w:val="2"/>
      </w:pPr>
      <w:r>
        <w:t xml:space="preserve">🔷 </w:t>
      </w:r>
      <w:r>
        <w:rPr>
          <w:rFonts w:hint="eastAsia"/>
        </w:rPr>
        <w:t xml:space="preserve">六大基础属性深度解析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color="auto" w:space="0"/>
          <w:left w:val="single" w:sz="4" w:color="auto" w:space="0"/>
          <w:bottom w:val="single" w:sz="4" w:color="auto" w:space="0"/>
          <w:right w:val="single" w:sz="4" w:color="auto" w:space="0"/>
          <w:insideH w:val="single" w:sz="4" w:color="auto" w:space="0"/>
          <w:insideV w:val="single" w:sz="4" w:color="auto" w:space="0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shd w:val="clear" w:fill="B9CDE5"/>
          </w:tcPr>
          <w:p>
            <w:pPr>
              <w:pStyle w:val="Compact"/>
              <w:jc w:val="left"/>
            </w:pPr>
            <w:r>
              <w:rPr>
                <w:rFonts w:hint="eastAsia"/>
                <w:b/>
              </w:rPr>
              <w:t xml:space="preserve">属性</w:t>
            </w:r>
          </w:p>
        </w:tc>
        <w:tc>
          <w:tcPr>
            <w:shd w:val="clear" w:fill="B9CDE5"/>
          </w:tcPr>
          <w:p>
            <w:pPr>
              <w:pStyle w:val="Compact"/>
              <w:jc w:val="left"/>
            </w:pPr>
            <w:r>
              <w:rPr>
                <w:rFonts w:hint="eastAsia"/>
                <w:b/>
              </w:rPr>
              <w:t xml:space="preserve">核心定义（世界观关联）</w:t>
            </w:r>
          </w:p>
        </w:tc>
        <w:tc>
          <w:tcPr>
            <w:shd w:val="clear" w:fill="B9CDE5"/>
          </w:tcPr>
          <w:p>
            <w:pPr>
              <w:pStyle w:val="Compact"/>
              <w:jc w:val="left"/>
            </w:pPr>
            <w:r>
              <w:rPr>
                <w:rFonts w:hint="eastAsia"/>
                <w:b/>
              </w:rPr>
              <w:t xml:space="preserve">低阶表现（E-C级）</w:t>
            </w:r>
          </w:p>
        </w:tc>
        <w:tc>
          <w:tcPr>
            <w:shd w:val="clear" w:fill="B9CDE5"/>
          </w:tcPr>
          <w:p>
            <w:pPr>
              <w:pStyle w:val="Compact"/>
              <w:jc w:val="left"/>
            </w:pPr>
            <w:r>
              <w:rPr>
                <w:rFonts w:hint="eastAsia"/>
                <w:b/>
              </w:rPr>
              <w:t xml:space="preserve">高阶哲学化表现（B-S级）</w:t>
            </w:r>
          </w:p>
        </w:tc>
        <w:tc>
          <w:tcPr>
            <w:shd w:val="clear" w:fill="B9CDE5"/>
          </w:tcPr>
          <w:p>
            <w:pPr>
              <w:pStyle w:val="Compact"/>
              <w:jc w:val="left"/>
            </w:pPr>
            <w:r>
              <w:rPr>
                <w:rFonts w:hint="eastAsia"/>
                <w:b/>
              </w:rPr>
              <w:t xml:space="preserve">对抗腐蚀/终极之战的要义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力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「存在干涉力」</w:t>
            </w:r>
            <w:r>
              <w:rPr>
                <w:rFonts w:hint="eastAsia"/>
              </w:rPr>
              <w:t xml:space="preserve">。并非单纯肌肉力量，而是个体定义对现实物理/能量结构进行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“强制定义覆盖”</w:t>
            </w:r>
            <w:r>
              <w:t xml:space="preserve"> </w:t>
            </w:r>
            <w:r>
              <w:rPr>
                <w:rFonts w:hint="eastAsia"/>
              </w:rPr>
              <w:t xml:space="preserve">或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“定义冲突并胜出”</w:t>
            </w:r>
            <w:r>
              <w:t xml:space="preserve"> </w:t>
            </w:r>
            <w:r>
              <w:rPr>
                <w:rFonts w:hint="eastAsia"/>
              </w:rPr>
              <w:t xml:space="preserve">的强度。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物理破坏、能量冲击的大小。力气大、打得狠。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哲学体现</w:t>
            </w:r>
            <w:r>
              <w:rPr>
                <w:rFonts w:hint="eastAsia"/>
              </w:rPr>
              <w:t xml:space="preserve">：</w:t>
            </w:r>
            <w:r>
              <w:br/>
            </w:r>
            <w:r>
              <w:t xml:space="preserve">•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「不可动摇」</w:t>
            </w:r>
            <w:r>
              <w:rPr>
                <w:rFonts w:hint="eastAsia"/>
              </w:rPr>
              <w:t xml:space="preserve">：力化为“存在感”的密度，令攻击无法被偏移。</w:t>
            </w:r>
            <w:r>
              <w:br/>
            </w:r>
            <w:r>
              <w:t xml:space="preserve">•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「绝对穿透」</w:t>
            </w:r>
            <w:r>
              <w:rPr>
                <w:rFonts w:hint="eastAsia"/>
              </w:rPr>
              <w:t xml:space="preserve">：定义自身攻击“必能瓦解结构”，无视物理硬度。</w:t>
            </w:r>
            <w:r>
              <w:br/>
            </w:r>
            <w:r>
              <w:t xml:space="preserve">•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「概念重压」</w:t>
            </w:r>
            <w:r>
              <w:rPr>
                <w:rFonts w:hint="eastAsia"/>
              </w:rPr>
              <w:t xml:space="preserve">：用“沉重”、“终结”等概念直接压迫对手定义。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高「力」属性者</w:t>
            </w:r>
            <w:r>
              <w:rPr>
                <w:rFonts w:hint="eastAsia"/>
              </w:rPr>
              <w:t xml:space="preserve">是腐蚀区域中</w:t>
            </w:r>
            <w:r>
              <w:rPr>
                <w:rFonts w:hint="eastAsia"/>
                <w:b/>
                <w:bCs/>
              </w:rPr>
              <w:t xml:space="preserve">定义稳固的锚点</w:t>
            </w:r>
            <w:r>
              <w:rPr>
                <w:rFonts w:hint="eastAsia"/>
              </w:rPr>
              <w:t xml:space="preserve">，能以自身清晰的“存在定义”暂时撑开一片“有序”空间，抵御“静寂”对定义的模糊化侵蚀。他们是破开</w:t>
            </w:r>
            <w:r>
              <w:rPr>
                <w:rFonts w:hint="eastAsia"/>
                <w:b/>
                <w:bCs/>
              </w:rPr>
              <w:t xml:space="preserve">裂变组织</w:t>
            </w:r>
            <w:r>
              <w:rPr>
                <w:rFonts w:hint="eastAsia"/>
              </w:rPr>
              <w:t xml:space="preserve">腐蚀壁垒的先锋。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「定义生效的时序」</w:t>
            </w:r>
            <w:r>
              <w:rPr>
                <w:rFonts w:hint="eastAsia"/>
              </w:rPr>
              <w:t xml:space="preserve">。个体定义在时空中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“刷新”、“定位”与“传播”</w:t>
            </w:r>
            <w:r>
              <w:t xml:space="preserve"> </w:t>
            </w:r>
            <w:r>
              <w:rPr>
                <w:rFonts w:hint="eastAsia"/>
              </w:rPr>
              <w:t xml:space="preserve">的速率。关乎移动、反应，更关乎能力生效的优先度。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移动快、反应快、攻击频率高。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哲学体现</w:t>
            </w:r>
            <w:r>
              <w:rPr>
                <w:rFonts w:hint="eastAsia"/>
              </w:rPr>
              <w:t xml:space="preserve">：</w:t>
            </w:r>
            <w:r>
              <w:br/>
            </w:r>
            <w:r>
              <w:t xml:space="preserve">•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「相对静止」</w:t>
            </w:r>
            <w:r>
              <w:rPr>
                <w:rFonts w:hint="eastAsia"/>
              </w:rPr>
              <w:t xml:space="preserve">：加速自身存在的时间流，使外界相对变慢。</w:t>
            </w:r>
            <w:r>
              <w:br/>
            </w:r>
            <w:r>
              <w:t xml:space="preserve">•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「先发概念」</w:t>
            </w:r>
            <w:r>
              <w:rPr>
                <w:rFonts w:hint="eastAsia"/>
              </w:rPr>
              <w:t xml:space="preserve">：使自身“意图”或“能力启动”的定义，在因果顺序上优先于对手。</w:t>
            </w:r>
            <w:r>
              <w:br/>
            </w:r>
            <w:r>
              <w:t xml:space="preserve">•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「无处不在」</w:t>
            </w:r>
            <w:r>
              <w:rPr>
                <w:rFonts w:hint="eastAsia"/>
              </w:rPr>
              <w:t xml:space="preserve">：将自身“存在”的定义同时播撒到多个时空点。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高「速」能抢先干扰</w:t>
            </w:r>
            <w:r>
              <w:rPr>
                <w:rFonts w:hint="eastAsia"/>
                <w:b/>
                <w:bCs/>
              </w:rPr>
              <w:t xml:space="preserve">熵寂教团</w:t>
            </w:r>
            <w:r>
              <w:rPr>
                <w:rFonts w:hint="eastAsia"/>
              </w:rPr>
              <w:t xml:space="preserve">腐蚀仪式的定义扩散过程，或在</w:t>
            </w:r>
            <w:r>
              <w:rPr>
                <w:rFonts w:hint="eastAsia"/>
                <w:b/>
                <w:bCs/>
              </w:rPr>
              <w:t xml:space="preserve">蜂巢组织</w:t>
            </w:r>
            <w:r>
              <w:rPr>
                <w:rFonts w:hint="eastAsia"/>
              </w:rPr>
              <w:t xml:space="preserve">的突变力量扩散前进行拦截。是情报、突袭与紧急救援的核心。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「定义的辐射域」</w:t>
            </w:r>
            <w:r>
              <w:rPr>
                <w:rFonts w:hint="eastAsia"/>
              </w:rPr>
              <w:t xml:space="preserve">。个体定义所能稳定维持、施加影响的</w:t>
            </w:r>
            <w:r>
              <w:rPr>
                <w:rFonts w:hint="eastAsia"/>
                <w:b/>
                <w:bCs/>
              </w:rPr>
              <w:t xml:space="preserve">空间广度</w:t>
            </w:r>
            <w:r>
              <w:rPr>
                <w:rFonts w:hint="eastAsia"/>
              </w:rPr>
              <w:t xml:space="preserve">与</w:t>
            </w:r>
            <w:r>
              <w:rPr>
                <w:rFonts w:hint="eastAsia"/>
                <w:b/>
                <w:bCs/>
              </w:rPr>
              <w:t xml:space="preserve">作用对象的抽象范围</w:t>
            </w:r>
            <w:r>
              <w:t xml:space="preserve">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攻击距离远、能力影响范围大。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哲学体现</w:t>
            </w:r>
            <w:r>
              <w:rPr>
                <w:rFonts w:hint="eastAsia"/>
              </w:rPr>
              <w:t xml:space="preserve">：</w:t>
            </w:r>
            <w:r>
              <w:br/>
            </w:r>
            <w:r>
              <w:t xml:space="preserve">•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「领域展开」</w:t>
            </w:r>
            <w:r>
              <w:rPr>
                <w:rFonts w:hint="eastAsia"/>
              </w:rPr>
              <w:t xml:space="preserve">：将一片空间暂时化为自身哲学规则的体现。</w:t>
            </w:r>
            <w:r>
              <w:br/>
            </w:r>
            <w:r>
              <w:t xml:space="preserve">•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「概念链接」</w:t>
            </w:r>
            <w:r>
              <w:rPr>
                <w:rFonts w:hint="eastAsia"/>
              </w:rPr>
              <w:t xml:space="preserve">：能力可作用于与自身有某种概念联系的所有对象（如“所有悲伤之物”）。</w:t>
            </w:r>
            <w:r>
              <w:br/>
            </w:r>
            <w:r>
              <w:t xml:space="preserve">•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「维度渗透」</w:t>
            </w:r>
            <w:r>
              <w:rPr>
                <w:rFonts w:hint="eastAsia"/>
              </w:rPr>
              <w:t xml:space="preserve">：影响可触及灵魂体所在的灵素维度。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广阔且稳固的「范」是构建</w:t>
            </w:r>
            <w:r>
              <w:rPr>
                <w:rFonts w:hint="eastAsia"/>
                <w:b/>
                <w:bCs/>
              </w:rPr>
              <w:t xml:space="preserve">防御结界</w:t>
            </w:r>
            <w:r>
              <w:rPr>
                <w:rFonts w:hint="eastAsia"/>
              </w:rPr>
              <w:t xml:space="preserve">、保护大片区域免受腐蚀侵袭的关键，也是大范围侦测</w:t>
            </w:r>
            <w:r>
              <w:rPr>
                <w:rFonts w:hint="eastAsia"/>
                <w:b/>
                <w:bCs/>
              </w:rPr>
              <w:t xml:space="preserve">混沌魔力</w:t>
            </w:r>
            <w:r>
              <w:rPr>
                <w:rFonts w:hint="eastAsia"/>
              </w:rPr>
              <w:t xml:space="preserve">源头的感知网络。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「定义的稳定性」</w:t>
            </w:r>
            <w:r>
              <w:rPr>
                <w:rFonts w:hint="eastAsia"/>
              </w:rPr>
              <w:t xml:space="preserve">。个体定义在受到内外压力（物理冲击、能量消耗、规则对抗）时，维持自身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“形态不变”</w:t>
            </w:r>
            <w:r>
              <w:t xml:space="preserve"> </w:t>
            </w:r>
            <w:r>
              <w:rPr>
                <w:rFonts w:hint="eastAsia"/>
              </w:rPr>
              <w:t xml:space="preserve">与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“功能持续”</w:t>
            </w:r>
            <w:r>
              <w:t xml:space="preserve"> </w:t>
            </w:r>
            <w:r>
              <w:rPr>
                <w:rFonts w:hint="eastAsia"/>
              </w:rPr>
              <w:t xml:space="preserve">的能力。是防御与续航的本质。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血厚、防高、蓝多、技能持续时间长。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哲学体现</w:t>
            </w:r>
            <w:r>
              <w:rPr>
                <w:rFonts w:hint="eastAsia"/>
              </w:rPr>
              <w:t xml:space="preserve">：</w:t>
            </w:r>
            <w:r>
              <w:br/>
            </w:r>
            <w:r>
              <w:t xml:space="preserve">•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「存在锚定」</w:t>
            </w:r>
            <w:r>
              <w:rPr>
                <w:rFonts w:hint="eastAsia"/>
              </w:rPr>
              <w:t xml:space="preserve">：将自身存在定义牢牢锚定于某条世界规则（如“元素周期表中的某一位”），极难被撼动。</w:t>
            </w:r>
            <w:r>
              <w:br/>
            </w:r>
            <w:r>
              <w:t xml:space="preserve">•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「循环定义」</w:t>
            </w:r>
            <w:r>
              <w:rPr>
                <w:rFonts w:hint="eastAsia"/>
              </w:rPr>
              <w:t xml:space="preserve">：构建能量或状态的内部循环，实现极低消耗或自我补给。</w:t>
            </w:r>
            <w:r>
              <w:br/>
            </w:r>
            <w:r>
              <w:t xml:space="preserve">•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「伤害概念化」</w:t>
            </w:r>
            <w:r>
              <w:rPr>
                <w:rFonts w:hint="eastAsia"/>
              </w:rPr>
              <w:t xml:space="preserve">：将承受的伤害转化为可被理解、储存或转移的“概念”，而非纯粹的破坏。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高「持」是抵抗腐蚀的最终防线</w:t>
            </w:r>
            <w:r>
              <w:rPr>
                <w:rFonts w:hint="eastAsia"/>
              </w:rPr>
              <w:t xml:space="preserve">。在静寂侵蚀中，能坚持最久、最后才被“定义模糊化”的存在。也是维持关键仪式（如召唤或净化）不间断的保障。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「定义的精密控制」</w:t>
            </w:r>
            <w:r>
              <w:rPr>
                <w:rFonts w:hint="eastAsia"/>
              </w:rPr>
              <w:t xml:space="preserve">。对自身定义进行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“微雕”</w:t>
            </w:r>
            <w:r>
              <w:t xml:space="preserve"> </w:t>
            </w:r>
            <w:r>
              <w:t xml:space="preserve">、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“编织”</w:t>
            </w:r>
            <w:r>
              <w:t xml:space="preserve"> </w:t>
            </w:r>
            <w:r>
              <w:rPr>
                <w:rFonts w:hint="eastAsia"/>
              </w:rPr>
              <w:t xml:space="preserve">与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“瞬时重构”</w:t>
            </w:r>
            <w:r>
              <w:t xml:space="preserve"> </w:t>
            </w:r>
            <w:r>
              <w:rPr>
                <w:rFonts w:hint="eastAsia"/>
              </w:rPr>
              <w:t xml:space="preserve">的精度与灵活性。是技巧、命中与复杂能力实现的根源。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打得准、技能控制精细、动作灵敏。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哲学体现</w:t>
            </w:r>
            <w:r>
              <w:rPr>
                <w:rFonts w:hint="eastAsia"/>
              </w:rPr>
              <w:t xml:space="preserve">：</w:t>
            </w:r>
            <w:r>
              <w:br/>
            </w:r>
            <w:r>
              <w:t xml:space="preserve">•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「定义微操」</w:t>
            </w:r>
            <w:r>
              <w:rPr>
                <w:rFonts w:hint="eastAsia"/>
              </w:rPr>
              <w:t xml:space="preserve">：能在微观层面临时重写自身或接触物的局部定义（如让剑刃局部“锋利”概念暴涨）。</w:t>
            </w:r>
            <w:r>
              <w:br/>
            </w:r>
            <w:r>
              <w:t xml:space="preserve">•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「因果修正」</w:t>
            </w:r>
            <w:r>
              <w:rPr>
                <w:rFonts w:hint="eastAsia"/>
              </w:rPr>
              <w:t xml:space="preserve">：小幅修正攻击的因果线，确保命中或达成特定效果。</w:t>
            </w:r>
            <w:r>
              <w:br/>
            </w:r>
            <w:r>
              <w:t xml:space="preserve">•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「多重定义并行」</w:t>
            </w:r>
            <w:r>
              <w:rPr>
                <w:rFonts w:hint="eastAsia"/>
              </w:rPr>
              <w:t xml:space="preserve">：同时维持多种不同甚至矛盾的定义状态。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高「操」能在不破坏整体结构的前提下，对</w:t>
            </w:r>
            <w:r>
              <w:rPr>
                <w:rFonts w:hint="eastAsia"/>
                <w:b/>
                <w:bCs/>
              </w:rPr>
              <w:t xml:space="preserve">被腐蚀的灵素流</w:t>
            </w:r>
            <w:r>
              <w:rPr>
                <w:rFonts w:hint="eastAsia"/>
              </w:rPr>
              <w:t xml:space="preserve">进行外科手术式的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“净化”或“截断”</w:t>
            </w:r>
            <w:r>
              <w:t xml:space="preserve"> </w:t>
            </w:r>
            <w:r>
              <w:rPr>
                <w:rFonts w:hint="eastAsia"/>
              </w:rPr>
              <w:t xml:space="preserve">。是修复受损定义、执行精细战术的关键。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「定义的深度与互联性」</w:t>
            </w:r>
            <w:r>
              <w:rPr>
                <w:rFonts w:hint="eastAsia"/>
              </w:rPr>
              <w:t xml:space="preserve">。个体对自身、他人及世界定义的理解深度，以及调用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“灵素”</w:t>
            </w:r>
            <w:r>
              <w:t xml:space="preserve"> </w:t>
            </w:r>
            <w:r>
              <w:rPr>
                <w:rFonts w:hint="eastAsia"/>
              </w:rPr>
              <w:t xml:space="preserve">（魔力）、运用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“规则”</w:t>
            </w:r>
            <w:r>
              <w:t xml:space="preserve"> </w:t>
            </w:r>
            <w:r>
              <w:rPr>
                <w:rFonts w:hint="eastAsia"/>
              </w:rPr>
              <w:t xml:space="preserve">的精神能力。直接关联魔法破坏力与策略。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聪明、魔力强、法术威力大、会制定战术。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哲学体现</w:t>
            </w:r>
            <w:r>
              <w:rPr>
                <w:rFonts w:hint="eastAsia"/>
              </w:rPr>
              <w:t xml:space="preserve">：</w:t>
            </w:r>
            <w:r>
              <w:br/>
            </w:r>
            <w:r>
              <w:t xml:space="preserve">•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「定义洞察」</w:t>
            </w:r>
            <w:r>
              <w:rPr>
                <w:rFonts w:hint="eastAsia"/>
              </w:rPr>
              <w:t xml:space="preserve">：直接看穿对手能力的哲学本质与定义弱点。</w:t>
            </w:r>
            <w:r>
              <w:br/>
            </w:r>
            <w:r>
              <w:t xml:space="preserve">•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「规则言语」</w:t>
            </w:r>
            <w:r>
              <w:rPr>
                <w:rFonts w:hint="eastAsia"/>
              </w:rPr>
              <w:t xml:space="preserve">：用“语言”或“意念”暂时性调用世界底层规则片段，实现奇迹（魔法）。</w:t>
            </w:r>
            <w:r>
              <w:br/>
            </w:r>
            <w:r>
              <w:t xml:space="preserve">•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「灵素主宰」</w:t>
            </w:r>
            <w:r>
              <w:rPr>
                <w:rFonts w:hint="eastAsia"/>
              </w:rPr>
              <w:t xml:space="preserve">：深度理解并指挥灵素，施展改变现实的大魔术，其“魔法破坏力”实为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“对现实定义的强力重写”</w:t>
            </w:r>
            <w:r>
              <w:t xml:space="preserve">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「智」是对抗腐蚀的核心解</w:t>
            </w:r>
            <w:r>
              <w:rPr>
                <w:rFonts w:hint="eastAsia"/>
              </w:rPr>
              <w:t xml:space="preserve">。高智力者能解析腐蚀的本质，发明净化方法，甚至利用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“终末之力”</w:t>
            </w:r>
            <w:r>
              <w:t xml:space="preserve"> </w:t>
            </w:r>
            <w:r>
              <w:rPr>
                <w:rFonts w:hint="eastAsia"/>
              </w:rPr>
              <w:t xml:space="preserve">的原理进行局部反制。是战略大脑与规则破解者。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link-属性联动与战斗哲学示例"/>
    <w:p>
      <w:pPr>
        <w:pStyle w:val="2"/>
      </w:pPr>
      <w:r>
        <w:t xml:space="preserve">🔗 </w:t>
      </w:r>
      <w:r>
        <w:rPr>
          <w:rFonts w:hint="eastAsia"/>
        </w:rPr>
        <w:t xml:space="preserve">属性联动与战斗哲学示例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力+操</w:t>
      </w:r>
      <w:r>
        <w:rPr>
          <w:rFonts w:hint="eastAsia"/>
        </w:rPr>
        <w:t xml:space="preserve">：并非“大力出奇迹”，而是</w:t>
      </w:r>
      <w:r>
        <w:t xml:space="preserve"> </w:t>
      </w:r>
      <w:r>
        <w:rPr>
          <w:rFonts w:hint="eastAsia"/>
          <w:b/>
          <w:bCs/>
        </w:rPr>
        <w:t xml:space="preserve">「精密重压」</w:t>
      </w:r>
      <w:r>
        <w:rPr>
          <w:rFonts w:hint="eastAsia"/>
        </w:rPr>
        <w:t xml:space="preserve">。能将“破坏”的定义精确灌注到目标最脆弱的概念节点上（如“结构连接点”、“能量循环枢纽”）。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速+范</w:t>
      </w:r>
      <w:r>
        <w:rPr>
          <w:rFonts w:hint="eastAsia"/>
        </w:rPr>
        <w:t xml:space="preserve">：演化出</w:t>
      </w:r>
      <w:r>
        <w:t xml:space="preserve"> </w:t>
      </w:r>
      <w:r>
        <w:rPr>
          <w:rFonts w:hint="eastAsia"/>
          <w:b/>
          <w:bCs/>
        </w:rPr>
        <w:t xml:space="preserve">「全域先制」</w:t>
      </w:r>
      <w:r>
        <w:t xml:space="preserve"> </w:t>
      </w:r>
      <w:r>
        <w:rPr>
          <w:rFonts w:hint="eastAsia"/>
        </w:rPr>
        <w:t xml:space="preserve">哲学。在对手定义生效前，自己的定义领域已覆盖全场，设定下对自身有利的初始规则。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持+智</w:t>
      </w:r>
      <w:r>
        <w:rPr>
          <w:rFonts w:hint="eastAsia"/>
        </w:rPr>
        <w:t xml:space="preserve">：形成</w:t>
      </w:r>
      <w:r>
        <w:t xml:space="preserve"> </w:t>
      </w:r>
      <w:r>
        <w:rPr>
          <w:rFonts w:hint="eastAsia"/>
          <w:b/>
          <w:bCs/>
        </w:rPr>
        <w:t xml:space="preserve">「不朽智慧」</w:t>
      </w:r>
      <w:r>
        <w:t xml:space="preserve"> </w:t>
      </w:r>
      <w:r>
        <w:rPr>
          <w:rFonts w:hint="eastAsia"/>
        </w:rPr>
        <w:t xml:space="preserve">风格。通过极高稳定性承受攻击并分析其定义构成，同时用智慧寻找绝对反击的一瞬，擅长后发制人与破解复杂能力。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力+速+持</w:t>
      </w:r>
      <w:r>
        <w:rPr>
          <w:rFonts w:hint="eastAsia"/>
        </w:rPr>
        <w:t xml:space="preserve">：构成</w:t>
      </w:r>
      <w:r>
        <w:t xml:space="preserve"> </w:t>
      </w:r>
      <w:r>
        <w:rPr>
          <w:rFonts w:hint="eastAsia"/>
          <w:b/>
          <w:bCs/>
        </w:rPr>
        <w:t xml:space="preserve">「绝对攻势」</w:t>
      </w:r>
      <w:r>
        <w:t xml:space="preserve"> </w:t>
      </w:r>
      <w:r>
        <w:rPr>
          <w:rFonts w:hint="eastAsia"/>
        </w:rPr>
        <w:t xml:space="preserve">的哲学基础，追求以无法抵御的时序、无法防御的强度进行连续打击，直至对方定义崩溃。</w:t>
      </w:r>
    </w:p>
    <w:p>
      <w:r>
        <w:pict>
          <v:rect style="width:0;height:1.5pt" o:hralign="center" o:hrstd="t" o:hr="t"/>
        </w:pict>
      </w:r>
    </w:p>
    <w:bookmarkEnd w:id="23"/>
    <w:bookmarkStart w:id="26" w:name="chart_with_upwards_trend-成长路径与世界观指引"/>
    <w:p>
      <w:pPr>
        <w:pStyle w:val="2"/>
      </w:pPr>
      <w:r>
        <w:t xml:space="preserve">📈 </w:t>
      </w:r>
      <w:r>
        <w:rPr>
          <w:rFonts w:hint="eastAsia"/>
        </w:rPr>
        <w:t xml:space="preserve">成长路径与世界观指引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初期（角色等级1-4）</w:t>
      </w:r>
      <w:r>
        <w:rPr>
          <w:rFonts w:hint="eastAsia"/>
        </w:rPr>
        <w:t xml:space="preserve">：属性分散发展，探索自身定义在各个维度上的潜力（E-C级）。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中期（角色等级5-7）</w:t>
      </w:r>
      <w:r>
        <w:rPr>
          <w:rFonts w:hint="eastAsia"/>
        </w:rPr>
        <w:t xml:space="preserve">：根据领悟的</w:t>
      </w:r>
      <w:r>
        <w:t xml:space="preserve"> </w:t>
      </w:r>
      <w:r>
        <w:rPr>
          <w:rFonts w:hint="eastAsia"/>
          <w:b/>
          <w:bCs/>
        </w:rPr>
        <w:t xml:space="preserve">「特性」与「哲学」核心</w:t>
      </w:r>
      <w:r>
        <w:rPr>
          <w:rFonts w:hint="eastAsia"/>
        </w:rPr>
        <w:t xml:space="preserve">，开始重点提升1-3项核心属性至B级乃至A级，构建独特的战斗体系。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后期（角色等级8-10）</w:t>
      </w:r>
      <w:r>
        <w:rPr>
          <w:rFonts w:hint="eastAsia"/>
        </w:rPr>
        <w:t xml:space="preserve">：核心属性向A级巅峰乃至S级迈进，并弥补关键短板。属性成长与哲学深化完全同步。</w:t>
      </w:r>
      <w:r>
        <w:rPr>
          <w:rFonts w:hint="eastAsia"/>
          <w:b/>
          <w:bCs/>
        </w:rPr>
        <w:t xml:space="preserve">S级属性意味着该维度的定义已成为其不朽传说的一部分</w:t>
      </w:r>
      <w:r>
        <w:t xml:space="preserve">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P级与特殊等级</w:t>
      </w:r>
      <w:r>
        <w:rPr>
          <w:rFonts w:hint="eastAsia"/>
        </w:rPr>
        <w:t xml:space="preserve">：其“完美点”通常表现为某一属性达到</w:t>
      </w:r>
      <w:r>
        <w:t xml:space="preserve"> </w:t>
      </w:r>
      <w:r>
        <w:rPr>
          <w:rFonts w:hint="eastAsia"/>
          <w:b/>
          <w:bCs/>
        </w:rPr>
        <w:t xml:space="preserve">∞、？、Δ.</w:t>
      </w:r>
      <w:r>
        <w:t xml:space="preserve"> </w:t>
      </w:r>
      <w:r>
        <w:rPr>
          <w:rFonts w:hint="eastAsia"/>
        </w:rPr>
        <w:t xml:space="preserve">等级，从而使其部分定义成为世界规则本身。</w:t>
      </w:r>
    </w:p>
    <w:bookmarkStart w:id="24" w:name="与关键势力的属性特质关联"/>
    <w:p>
      <w:pPr>
        <w:pStyle w:val="3"/>
      </w:pPr>
      <w:r>
        <w:rPr>
          <w:rFonts w:hint="eastAsia"/>
          <w:b/>
          <w:bCs/>
        </w:rPr>
        <w:t xml:space="preserve">与关键势力的属性特质关联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格罗亚尼斯议会</w:t>
      </w:r>
      <w:r>
        <w:rPr>
          <w:rFonts w:hint="eastAsia"/>
        </w:rPr>
        <w:t xml:space="preserve">：成员属性往往有1-2项达到S级，且因</w:t>
      </w:r>
      <w:r>
        <w:t xml:space="preserve"> </w:t>
      </w:r>
      <w:r>
        <w:rPr>
          <w:rFonts w:hint="eastAsia"/>
          <w:b/>
          <w:bCs/>
        </w:rPr>
        <w:t xml:space="preserve">“双生诅咒”</w:t>
      </w:r>
      <w:r>
        <w:t xml:space="preserve"> </w:t>
      </w:r>
      <w:r>
        <w:rPr>
          <w:rFonts w:hint="eastAsia"/>
        </w:rPr>
        <w:t xml:space="preserve">，搭档间的属性通常形成完美互补或极端特化。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熵寂教团/裂变组织</w:t>
      </w:r>
      <w:r>
        <w:rPr>
          <w:rFonts w:hint="eastAsia"/>
        </w:rPr>
        <w:t xml:space="preserve">：其力量倾向于</w:t>
      </w:r>
      <w:r>
        <w:rPr>
          <w:rFonts w:hint="eastAsia"/>
          <w:b/>
          <w:bCs/>
        </w:rPr>
        <w:t xml:space="preserve">降低对手的「操」「智」「持」</w:t>
      </w:r>
      <w:r>
        <w:rPr>
          <w:rFonts w:hint="eastAsia"/>
        </w:rPr>
        <w:t xml:space="preserve">（制造混乱、愚昧与脆弱），并可能拥有腐蚀性的</w:t>
      </w:r>
      <w:r>
        <w:t xml:space="preserve"> </w:t>
      </w:r>
      <w:r>
        <w:rPr>
          <w:rFonts w:hint="eastAsia"/>
          <w:b/>
          <w:bCs/>
        </w:rPr>
        <w:t xml:space="preserve">「范」</w:t>
      </w:r>
      <w:r>
        <w:t xml:space="preserve"> </w:t>
      </w:r>
      <w:r>
        <w:rPr>
          <w:rFonts w:hint="eastAsia"/>
        </w:rPr>
        <w:t xml:space="preserve">与畸变的</w:t>
      </w:r>
      <w:r>
        <w:t xml:space="preserve"> </w:t>
      </w:r>
      <w:r>
        <w:rPr>
          <w:rFonts w:hint="eastAsia"/>
          <w:b/>
          <w:bCs/>
        </w:rPr>
        <w:t xml:space="preserve">「力」</w:t>
      </w:r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蜂巢组织</w:t>
      </w:r>
      <w:r>
        <w:rPr>
          <w:rFonts w:hint="eastAsia"/>
        </w:rPr>
        <w:t xml:space="preserve">：追求通过“突变力量”</w:t>
      </w:r>
      <w:r>
        <w:rPr>
          <w:rFonts w:hint="eastAsia"/>
          <w:b/>
          <w:bCs/>
        </w:rPr>
        <w:t xml:space="preserve">批量制造某项属性（常为「力」「速」）达到A级但其他属性严重畸变的改造体</w:t>
      </w:r>
      <w:r>
        <w:rPr>
          <w:rFonts w:hint="eastAsia"/>
        </w:rPr>
        <w:t xml:space="preserve">，破坏定义的和谐。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灵魂体</w:t>
      </w:r>
      <w:r>
        <w:rPr>
          <w:rFonts w:hint="eastAsia"/>
        </w:rPr>
        <w:t xml:space="preserve">：因无实体，其</w:t>
      </w:r>
      <w:r>
        <w:t xml:space="preserve"> </w:t>
      </w:r>
      <w:r>
        <w:rPr>
          <w:rFonts w:hint="eastAsia"/>
          <w:b/>
          <w:bCs/>
        </w:rPr>
        <w:t xml:space="preserve">「持」</w:t>
      </w:r>
      <w:r>
        <w:t xml:space="preserve"> </w:t>
      </w:r>
      <w:r>
        <w:rPr>
          <w:rFonts w:hint="eastAsia"/>
        </w:rPr>
        <w:t xml:space="preserve">（稳定性）常与灵素绑定，</w:t>
      </w:r>
      <w:r>
        <w:rPr>
          <w:rFonts w:hint="eastAsia"/>
          <w:b/>
          <w:bCs/>
        </w:rPr>
        <w:t xml:space="preserve">「智」</w:t>
      </w:r>
      <w:r>
        <w:t xml:space="preserve"> </w:t>
      </w:r>
      <w:r>
        <w:rPr>
          <w:rFonts w:hint="eastAsia"/>
        </w:rPr>
        <w:t xml:space="preserve">与**「操」**</w:t>
      </w:r>
      <w:r>
        <w:t xml:space="preserve"> </w:t>
      </w:r>
      <w:r>
        <w:rPr>
          <w:rFonts w:hint="eastAsia"/>
        </w:rPr>
        <w:t xml:space="preserve">普遍较高，但</w:t>
      </w:r>
      <w:r>
        <w:t xml:space="preserve"> </w:t>
      </w:r>
      <w:r>
        <w:rPr>
          <w:rFonts w:hint="eastAsia"/>
          <w:b/>
          <w:bCs/>
        </w:rPr>
        <w:t xml:space="preserve">「力」</w:t>
      </w:r>
      <w:r>
        <w:t xml:space="preserve"> </w:t>
      </w:r>
      <w:r>
        <w:rPr>
          <w:rFonts w:hint="eastAsia"/>
        </w:rPr>
        <w:t xml:space="preserve">的物理干涉可能较弱，需通过哲学转化。</w:t>
      </w:r>
    </w:p>
    <w:p>
      <w:r>
        <w:pict>
          <v:rect style="width:0;height:1.5pt" o:hralign="center" o:hrstd="t" o:hr="t"/>
        </w:pict>
      </w:r>
    </w:p>
    <w:bookmarkEnd w:id="24"/>
    <w:bookmarkStart w:id="25" w:name="设计思路自评"/>
    <w:p>
      <w:pPr>
        <w:pStyle w:val="3"/>
      </w:pPr>
      <w:r>
        <w:rPr>
          <w:rFonts w:hint="eastAsia"/>
        </w:rPr>
        <w:t xml:space="preserve">设计思路自评</w:t>
      </w:r>
    </w:p>
    <w:p>
      <w:pPr>
        <w:pStyle w:val="FirstParagraph"/>
      </w:pPr>
      <w:r>
        <w:rPr>
          <w:rFonts w:hint="eastAsia"/>
        </w:rPr>
        <w:t xml:space="preserve">此属性体系成功将游戏化的六维数据，彻底转化为TPOF史诗世界观的有机组成部分：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根植核心概念</w:t>
      </w:r>
      <w:r>
        <w:rPr>
          <w:rFonts w:hint="eastAsia"/>
        </w:rPr>
        <w:t xml:space="preserve">：每个属性的解释都紧扣</w:t>
      </w:r>
      <w:r>
        <w:t xml:space="preserve"> </w:t>
      </w:r>
      <w:r>
        <w:rPr>
          <w:rFonts w:hint="eastAsia"/>
          <w:b/>
          <w:bCs/>
        </w:rPr>
        <w:t xml:space="preserve">“存在定义”</w:t>
      </w:r>
      <w:r>
        <w:t xml:space="preserve"> </w:t>
      </w:r>
      <w:r>
        <w:rPr>
          <w:rFonts w:hint="eastAsia"/>
        </w:rPr>
        <w:t xml:space="preserve">这一世界观基石，并关联</w:t>
      </w:r>
      <w:r>
        <w:rPr>
          <w:rFonts w:hint="eastAsia"/>
          <w:b/>
          <w:bCs/>
        </w:rPr>
        <w:t xml:space="preserve">灵素、元素、哲学升华、腐蚀对抗</w:t>
      </w:r>
      <w:r>
        <w:rPr>
          <w:rFonts w:hint="eastAsia"/>
        </w:rPr>
        <w:t xml:space="preserve">等关键设定，杜绝了脱节的数值感。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明确成长叙事</w:t>
      </w:r>
      <w:r>
        <w:rPr>
          <w:rFonts w:hint="eastAsia"/>
        </w:rPr>
        <w:t xml:space="preserve">：清晰描绘了属性从“基础应用”到“哲学体现”的升华路径，使角色的力量成长有了具体的、可描述的哲学内涵和表现变化。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服务实战与冲突</w:t>
      </w:r>
      <w:r>
        <w:rPr>
          <w:rFonts w:hint="eastAsia"/>
        </w:rPr>
        <w:t xml:space="preserve">：详细阐述了各项属性在对抗核心反派（熵寂教团等）时的具体战术价值，使属性设置直接服务于主线矛盾，而不仅仅是角色强弱标签。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促进角色构建</w:t>
      </w:r>
      <w:r>
        <w:rPr>
          <w:rFonts w:hint="eastAsia"/>
        </w:rPr>
        <w:t xml:space="preserve">：通过属性联动示例和势力特质关联，为创作者提供了丰富的角色构建模板和阵营特色设计思路。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语言风格统一</w:t>
      </w:r>
      <w:r>
        <w:rPr>
          <w:rFonts w:hint="eastAsia"/>
        </w:rPr>
        <w:t xml:space="preserve">：使用“定义覆盖”、“概念重压”、“规则言语”等符合奇幻史诗基调的术语，避免了科幻或游戏用语，保持了世界观的纯粹与宏大感。</w:t>
      </w:r>
    </w:p>
    <w:p>
      <w:pPr>
        <w:pStyle w:val="FirstParagraph"/>
      </w:pPr>
      <w:r>
        <w:rPr>
          <w:rFonts w:hint="eastAsia"/>
        </w:rPr>
        <w:t xml:space="preserve">该体系是连接角色内在哲学与外在表现、个体成长与世界冲突的强大桥梁。</w:t>
      </w:r>
    </w:p>
    <w:bookmarkEnd w:id="25"/>
    <w:bookmarkEnd w:id="26"/>
    <w:bookmarkEnd w:id="27"/>
    <w:sectPr w:rsidR="0063117C">
      <w:footerReference r:id="rId12" w:type="default"/>
      <w:pgSz w:h="16838" w:w="11906"/>
      <w:pgMar w:bottom="1440" w:footer="7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 (正文 CS 字体)">
    <w:altName w:val="宋体"/>
    <w:charset w:val="86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63818139"/>
    </w:sdtPr>
    <w:sdtContent>
      <w:p w14:paraId="5D2358C8" w14:textId="77777777" w:rsidR="0063117C" w:rsidRDefault="00000000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3011D776" w14:textId="77777777" w:rsidR="0063117C" w:rsidRDefault="0063117C">
    <w:pPr>
      <w:pStyle w:val="a9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i="http://schemas.microsoft.com/office/word/2026/wordml/cei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0000A990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000A991"/>
    <w:lvl w:ilvl="0">
      <w:numFmt w:val="bullet"/>
      <w:suff w:val="space"/>
      <w:lvlText w:val="•"/>
      <w:lvlJc w:val="left"/>
      <w:pPr>
        <w:ind w:firstLine="567" w:left="0"/>
      </w:pPr>
      <w:rPr>
        <w:rFonts w:ascii="微软雅黑" w:eastAsia="微软雅黑" w:hAnsi="微软雅黑" w:hint="eastAsia"/>
        <w:sz w:val="28"/>
      </w:rPr>
    </w:lvl>
    <w:lvl w:ilvl="1">
      <w:numFmt w:val="bullet"/>
      <w:suff w:val="space"/>
      <w:lvlText w:val=""/>
      <w:lvlJc w:val="left"/>
      <w:pPr>
        <w:ind w:firstLine="567" w:left="567"/>
      </w:pPr>
      <w:rPr>
        <w:rFonts w:ascii="Wingdings" w:hAnsi="Wingdings" w:hint="default"/>
        <w:sz w:val="28"/>
      </w:rPr>
    </w:lvl>
    <w:lvl w:ilvl="2">
      <w:numFmt w:val="bullet"/>
      <w:suff w:val="space"/>
      <w:lvlText w:val=""/>
      <w:lvlJc w:val="left"/>
      <w:pPr>
        <w:ind w:firstLine="567" w:left="1134"/>
      </w:pPr>
      <w:rPr>
        <w:rFonts w:ascii="Wingdings" w:hAnsi="Wingdings" w:hint="default"/>
        <w:sz w:val="28"/>
      </w:rPr>
    </w:lvl>
    <w:lvl w:ilvl="3">
      <w:numFmt w:val="bullet"/>
      <w:suff w:val="space"/>
      <w:lvlText w:val="•"/>
      <w:lvlJc w:val="left"/>
      <w:pPr>
        <w:ind w:firstLine="567" w:left="1701"/>
      </w:pPr>
      <w:rPr>
        <w:rFonts w:ascii="微软雅黑" w:eastAsia="微软雅黑" w:hAnsi="微软雅黑" w:hint="eastAsia"/>
        <w:sz w:val="28"/>
      </w:rPr>
    </w:lvl>
    <w:lvl w:ilvl="4">
      <w:numFmt w:val="bullet"/>
      <w:suff w:val="space"/>
      <w:lvlText w:val="•"/>
      <w:lvlJc w:val="left"/>
      <w:pPr>
        <w:ind w:firstLine="567" w:left="2268"/>
      </w:pPr>
      <w:rPr>
        <w:rFonts w:ascii="微软雅黑" w:eastAsia="微软雅黑" w:hAnsi="微软雅黑" w:hint="eastAsia"/>
        <w:sz w:val="28"/>
      </w:rPr>
    </w:lvl>
    <w:lvl w:ilvl="5">
      <w:numFmt w:val="bullet"/>
      <w:suff w:val="space"/>
      <w:lvlText w:val="•"/>
      <w:lvlJc w:val="left"/>
      <w:pPr>
        <w:ind w:firstLine="567" w:left="2835"/>
      </w:pPr>
      <w:rPr>
        <w:rFonts w:hint="eastAsia"/>
        <w:sz w:val="28"/>
      </w:rPr>
    </w:lvl>
    <w:lvl w:ilvl="6">
      <w:numFmt w:val="bullet"/>
      <w:suff w:val="space"/>
      <w:lvlText w:val="•"/>
      <w:lvlJc w:val="left"/>
      <w:pPr>
        <w:ind w:firstLine="567" w:left="3402"/>
      </w:pPr>
      <w:rPr>
        <w:rFonts w:hint="eastAsia"/>
        <w:sz w:val="28"/>
      </w:rPr>
    </w:lvl>
    <w:lvl w:ilvl="7">
      <w:numFmt w:val="bullet"/>
      <w:suff w:val="space"/>
      <w:lvlText w:val="•"/>
      <w:lvlJc w:val="left"/>
      <w:pPr>
        <w:ind w:firstLine="567" w:left="3969"/>
      </w:pPr>
      <w:rPr>
        <w:rFonts w:hint="eastAsia"/>
        <w:sz w:val="28"/>
      </w:rPr>
    </w:lvl>
    <w:lvl w:ilvl="8">
      <w:numFmt w:val="bullet"/>
      <w:suff w:val="space"/>
      <w:lvlText w:val="•"/>
      <w:lvlJc w:val="left"/>
      <w:pPr>
        <w:ind w:firstLine="567" w:left="4536"/>
      </w:pPr>
      <w:rPr>
        <w:rFonts w:hint="eastAsia"/>
        <w:sz w:val="28"/>
      </w:rPr>
    </w:lvl>
  </w:abstractNum>
  <w:abstractNum w15:restartNumberingAfterBreak="0" w:abstractNumId="2">
    <w:nsid w:val="00A99201"/>
    <w:multiLevelType w:val="multilevel"/>
    <w:tmpl w:val="00A99201"/>
    <w:lvl w:ilvl="0">
      <w:start w:val="1"/>
      <w:numFmt w:val="decimal"/>
      <w:suff w:val="space"/>
      <w:lvlText w:val="%1."/>
      <w:lvlJc w:val="right"/>
      <w:pPr>
        <w:ind w:firstLine="851" w:left="0"/>
      </w:pPr>
      <w:rPr>
        <w:rFonts w:hint="eastAsia"/>
      </w:rPr>
    </w:lvl>
    <w:lvl w:ilvl="1">
      <w:start w:val="1"/>
      <w:numFmt w:val="decimal"/>
      <w:suff w:val="space"/>
      <w:lvlText w:val="%2)"/>
      <w:lvlJc w:val="right"/>
      <w:pPr>
        <w:ind w:firstLine="851" w:left="567"/>
      </w:pPr>
      <w:rPr>
        <w:rFonts w:hint="eastAsia"/>
      </w:rPr>
    </w:lvl>
    <w:lvl w:ilvl="2">
      <w:start w:val="1"/>
      <w:numFmt w:val="upperLetter"/>
      <w:suff w:val="space"/>
      <w:lvlText w:val="%3."/>
      <w:lvlJc w:val="right"/>
      <w:pPr>
        <w:ind w:firstLine="851" w:left="1134"/>
      </w:pPr>
      <w:rPr>
        <w:rFonts w:hint="eastAsia"/>
      </w:rPr>
    </w:lvl>
    <w:lvl w:ilvl="3">
      <w:start w:val="1"/>
      <w:numFmt w:val="lowerLetter"/>
      <w:suff w:val="space"/>
      <w:lvlText w:val="%4."/>
      <w:lvlJc w:val="right"/>
      <w:pPr>
        <w:ind w:firstLine="851" w:left="1701"/>
      </w:pPr>
      <w:rPr>
        <w:rFonts w:hint="eastAsia"/>
      </w:rPr>
    </w:lvl>
    <w:lvl w:ilvl="4">
      <w:start w:val="1"/>
      <w:numFmt w:val="decimal"/>
      <w:suff w:val="space"/>
      <w:lvlText w:val="%5."/>
      <w:lvlJc w:val="right"/>
      <w:pPr>
        <w:ind w:firstLine="851" w:left="2268"/>
      </w:pPr>
      <w:rPr>
        <w:rFonts w:hint="eastAsia"/>
      </w:rPr>
    </w:lvl>
    <w:lvl w:ilvl="5">
      <w:start w:val="1"/>
      <w:numFmt w:val="decimal"/>
      <w:suff w:val="space"/>
      <w:lvlText w:val="%6)"/>
      <w:lvlJc w:val="right"/>
      <w:pPr>
        <w:ind w:firstLine="851" w:left="2835"/>
      </w:pPr>
      <w:rPr>
        <w:rFonts w:hint="eastAsia"/>
      </w:rPr>
    </w:lvl>
    <w:lvl w:ilvl="6">
      <w:start w:val="1"/>
      <w:numFmt w:val="upperLetter"/>
      <w:suff w:val="space"/>
      <w:lvlText w:val="%7."/>
      <w:lvlJc w:val="right"/>
      <w:pPr>
        <w:ind w:firstLine="851" w:left="3402"/>
      </w:pPr>
      <w:rPr>
        <w:rFonts w:hint="eastAsia"/>
      </w:rPr>
    </w:lvl>
    <w:lvl w:ilvl="7">
      <w:start w:val="1"/>
      <w:numFmt w:val="lowerLetter"/>
      <w:suff w:val="space"/>
      <w:lvlText w:val="%8."/>
      <w:lvlJc w:val="right"/>
      <w:pPr>
        <w:ind w:firstLine="851" w:left="3969"/>
      </w:pPr>
      <w:rPr>
        <w:rFonts w:hint="eastAsia"/>
      </w:rPr>
    </w:lvl>
    <w:lvl w:ilvl="8">
      <w:start w:val="1"/>
      <w:numFmt w:val="lowerRoman"/>
      <w:suff w:val="space"/>
      <w:lvlText w:val="%9."/>
      <w:lvlJc w:val="right"/>
      <w:pPr>
        <w:ind w:firstLine="851" w:left="4536"/>
      </w:pPr>
      <w:rPr>
        <w:rFonts w:hint="eastAsia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1983272056" w:numId="1">
    <w:abstractNumId w:val="2"/>
  </w:num>
  <w:num w16cid:durableId="1080565477"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153255620"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585454854"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23080112"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579483871"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832646349"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78646929"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39867697" w:numId="9">
    <w:abstractNumId w:val="1"/>
  </w:num>
  <w:num w16cid:durableId="451099090"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89470502" w:numId="11">
    <w:abstractNumId w:val="0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645B"/>
    <w:rsid w:val="00025AF3"/>
    <w:rsid w:val="00047E47"/>
    <w:rsid w:val="00055426"/>
    <w:rsid w:val="00087D78"/>
    <w:rsid w:val="00091BE4"/>
    <w:rsid w:val="00113CC5"/>
    <w:rsid w:val="0017089F"/>
    <w:rsid w:val="001B6BBA"/>
    <w:rsid w:val="001D786D"/>
    <w:rsid w:val="00221DDC"/>
    <w:rsid w:val="002C5429"/>
    <w:rsid w:val="002D5FFF"/>
    <w:rsid w:val="002F133B"/>
    <w:rsid w:val="00323C90"/>
    <w:rsid w:val="0033595C"/>
    <w:rsid w:val="00382843"/>
    <w:rsid w:val="00482A2A"/>
    <w:rsid w:val="00515C81"/>
    <w:rsid w:val="005C5C9E"/>
    <w:rsid w:val="00620234"/>
    <w:rsid w:val="0062126C"/>
    <w:rsid w:val="0063117C"/>
    <w:rsid w:val="006747B6"/>
    <w:rsid w:val="00683C59"/>
    <w:rsid w:val="006B564A"/>
    <w:rsid w:val="007B7F35"/>
    <w:rsid w:val="007F1979"/>
    <w:rsid w:val="007F29BC"/>
    <w:rsid w:val="008F4924"/>
    <w:rsid w:val="009013F6"/>
    <w:rsid w:val="009149B5"/>
    <w:rsid w:val="009555FF"/>
    <w:rsid w:val="00970C9D"/>
    <w:rsid w:val="00977B74"/>
    <w:rsid w:val="009E3952"/>
    <w:rsid w:val="00A02DA1"/>
    <w:rsid w:val="00A14FF3"/>
    <w:rsid w:val="00AA1B8B"/>
    <w:rsid w:val="00AB21C4"/>
    <w:rsid w:val="00AF14BC"/>
    <w:rsid w:val="00B25A83"/>
    <w:rsid w:val="00BB0144"/>
    <w:rsid w:val="00BD4F7D"/>
    <w:rsid w:val="00BF6B73"/>
    <w:rsid w:val="00C00C92"/>
    <w:rsid w:val="00C06AC9"/>
    <w:rsid w:val="00C214C8"/>
    <w:rsid w:val="00C47116"/>
    <w:rsid w:val="00C63491"/>
    <w:rsid w:val="00D14922"/>
    <w:rsid w:val="00D83FFB"/>
    <w:rsid w:val="00DC0840"/>
    <w:rsid w:val="00DC6394"/>
    <w:rsid w:val="00E1645B"/>
    <w:rsid w:val="00E44B39"/>
    <w:rsid w:val="00E56281"/>
    <w:rsid w:val="00EC19F7"/>
    <w:rsid w:val="00FC335F"/>
    <w:rsid w:val="00FE1EFD"/>
    <w:rsid w:val="04D35E52"/>
    <w:rsid w:val="07B93491"/>
    <w:rsid w:val="367E3A4E"/>
    <w:rsid w:val="380A4A6F"/>
    <w:rsid w:val="444A6219"/>
    <w:rsid w:val="51BB0241"/>
    <w:rsid w:val="5A365D37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lang w:bidi="ar-SA" w:eastAsia="zh-CN" w:val="en-US"/>
      </w:rPr>
    </w:rPrDefault>
    <w:pPrDefault/>
  </w:docDefaults>
  <w:latentStyles w:count="376" w:defLockedState="0" w:defQFormat="0" w:defSemiHidden="0" w:defUIPriority="0" w:defUnhideWhenUsed="0">
    <w:lsdException w:name="Normal" w:qFormat="1"/>
    <w:lsdException w:name="heading 1" w:qFormat="1" w:uiPriority="9"/>
    <w:lsdException w:name="heading 2" w:qFormat="1" w:uiPriority="9" w:unhideWhenUsed="1"/>
    <w:lsdException w:name="heading 3" w:qFormat="1" w:uiPriority="9" w:unhideWhenUsed="1"/>
    <w:lsdException w:name="heading 4" w:qFormat="1" w:uiPriority="9" w:unhideWhenUsed="1"/>
    <w:lsdException w:name="heading 5" w:qFormat="1" w:uiPriority="9" w:unhideWhenUsed="1"/>
    <w:lsdException w:name="heading 6" w:qFormat="1" w:uiPriority="9" w:unhideWhenUsed="1"/>
    <w:lsdException w:name="heading 7" w:qFormat="1" w:uiPriority="9" w:unhideWhenUsed="1"/>
    <w:lsdException w:name="heading 8" w:qFormat="1" w:uiPriority="9" w:unhideWhenUsed="1"/>
    <w:lsdException w:name="heading 9" w:qFormat="1" w:uiPriority="9" w:unhideWhenUsed="1"/>
    <w:lsdException w:name="footnote text" w:qFormat="1" w:uiPriority="9" w:unhideWhenUsed="1"/>
    <w:lsdException w:name="header" w:qFormat="1"/>
    <w:lsdException w:name="footer" w:qFormat="1" w:uiPriority="99"/>
    <w:lsdException w:name="caption" w:qFormat="1"/>
    <w:lsdException w:name="footnote reference" w:qFormat="1"/>
    <w:lsdException w:name="Title" w:qFormat="1"/>
    <w:lsdException w:name="Default Paragraph Font" w:semiHidden="1" w:uiPriority="1" w:unhideWhenUsed="1"/>
    <w:lsdException w:name="Body Text" w:qFormat="1"/>
    <w:lsdException w:name="Subtitle" w:qFormat="1"/>
    <w:lsdException w:name="Date" w:qFormat="1"/>
    <w:lsdException w:name="Block Text" w:qFormat="1" w:uiPriority="9" w:unhideWhenUsed="1"/>
    <w:lsdException w:name="Hyperlink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pPr>
      <w:spacing w:line="360" w:lineRule="auto"/>
    </w:pPr>
    <w:rPr>
      <w:rFonts w:ascii="Times New Roman" w:eastAsia="宋体" w:hAnsi="Times New Roman"/>
      <w:sz w:val="24"/>
      <w:szCs w:val="24"/>
      <w:lang w:eastAsia="en-US"/>
    </w:rPr>
  </w:style>
  <w:style w:styleId="1" w:type="paragraph">
    <w:name w:val="heading 1"/>
    <w:basedOn w:val="a"/>
    <w:next w:val="a0"/>
    <w:autoRedefine/>
    <w:uiPriority w:val="9"/>
    <w:qFormat/>
    <w:pPr>
      <w:keepNext/>
      <w:keepLines/>
      <w:pageBreakBefore/>
      <w:spacing w:before="480"/>
      <w:jc w:val="center"/>
      <w:outlineLvl w:val="0"/>
    </w:pPr>
    <w:rPr>
      <w:rFonts w:cstheme="majorBidi" w:eastAsia="黑体"/>
      <w:b/>
      <w:bCs/>
      <w:sz w:val="36"/>
      <w:szCs w:val="32"/>
    </w:rPr>
  </w:style>
  <w:style w:styleId="2" w:type="paragraph">
    <w:name w:val="heading 2"/>
    <w:basedOn w:val="a"/>
    <w:next w:val="a0"/>
    <w:uiPriority w:val="9"/>
    <w:unhideWhenUsed/>
    <w:qFormat/>
    <w:pPr>
      <w:keepNext/>
      <w:keepLines/>
      <w:spacing w:before="300"/>
      <w:outlineLvl w:val="1"/>
    </w:pPr>
    <w:rPr>
      <w:rFonts w:cstheme="majorBidi" w:eastAsia="黑体"/>
      <w:b/>
      <w:bCs/>
      <w:sz w:val="32"/>
      <w:szCs w:val="32"/>
    </w:rPr>
  </w:style>
  <w:style w:styleId="3" w:type="paragraph">
    <w:name w:val="heading 3"/>
    <w:basedOn w:val="a"/>
    <w:next w:val="a0"/>
    <w:uiPriority w:val="9"/>
    <w:unhideWhenUsed/>
    <w:qFormat/>
    <w:pPr>
      <w:keepNext/>
      <w:keepLines/>
      <w:spacing w:before="200"/>
      <w:outlineLvl w:val="2"/>
    </w:pPr>
    <w:rPr>
      <w:rFonts w:asciiTheme="majorHAnsi" w:cstheme="majorBidi" w:eastAsia="黑体" w:hAnsiTheme="majorHAnsi"/>
      <w:b/>
      <w:bCs/>
      <w:sz w:val="26"/>
      <w:szCs w:val="28"/>
    </w:rPr>
  </w:style>
  <w:style w:styleId="4" w:type="paragraph">
    <w:name w:val="heading 4"/>
    <w:basedOn w:val="a"/>
    <w:next w:val="a0"/>
    <w:uiPriority w:val="9"/>
    <w:unhideWhenUsed/>
    <w:qFormat/>
    <w:pPr>
      <w:keepNext/>
      <w:keepLines/>
      <w:spacing w:before="200"/>
      <w:outlineLvl w:val="3"/>
    </w:pPr>
    <w:rPr>
      <w:rFonts w:asciiTheme="majorHAnsi" w:cstheme="majorBidi" w:eastAsia="黑体" w:hAnsiTheme="majorHAnsi"/>
      <w:bCs/>
    </w:rPr>
  </w:style>
  <w:style w:styleId="5" w:type="paragraph">
    <w:name w:val="heading 5"/>
    <w:basedOn w:val="a"/>
    <w:next w:val="a0"/>
    <w:uiPriority w:val="9"/>
    <w:unhideWhenUsed/>
    <w:qFormat/>
    <w:pPr>
      <w:keepNext/>
      <w:keepLines/>
      <w:spacing w:before="200"/>
      <w:outlineLvl w:val="4"/>
    </w:pPr>
    <w:rPr>
      <w:rFonts w:asciiTheme="majorHAnsi" w:cstheme="majorBidi" w:eastAsia="黑体" w:hAnsiTheme="majorHAnsi"/>
      <w:iCs/>
    </w:rPr>
  </w:style>
  <w:style w:styleId="6" w:type="paragraph">
    <w:name w:val="heading 6"/>
    <w:basedOn w:val="a"/>
    <w:next w:val="a0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="黑体" w:hAnsiTheme="majorHAnsi"/>
    </w:rPr>
  </w:style>
  <w:style w:styleId="7" w:type="paragraph">
    <w:name w:val="heading 7"/>
    <w:basedOn w:val="a"/>
    <w:next w:val="a0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F81BD"/>
    </w:rPr>
  </w:style>
  <w:style w:styleId="8" w:type="paragraph">
    <w:name w:val="heading 8"/>
    <w:basedOn w:val="a"/>
    <w:next w:val="a0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F81BD"/>
    </w:rPr>
  </w:style>
  <w:style w:styleId="9" w:type="paragraph">
    <w:name w:val="heading 9"/>
    <w:basedOn w:val="a"/>
    <w:next w:val="a0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F81BD"/>
    </w:r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FirstParagraph"/>
    <w:link w:val="a4"/>
    <w:qFormat/>
  </w:style>
  <w:style w:customStyle="1" w:styleId="FirstParagraph" w:type="paragraph">
    <w:name w:val="First Paragraph"/>
    <w:basedOn w:val="a"/>
    <w:next w:val="a0"/>
    <w:qFormat/>
    <w:pPr>
      <w:spacing w:before="180"/>
      <w:ind w:firstLine="480" w:firstLineChars="200"/>
    </w:pPr>
    <w:rPr>
      <w:rFonts w:eastAsia="Cambria Math"/>
      <w:lang w:eastAsia="zh-CN"/>
    </w:rPr>
  </w:style>
  <w:style w:styleId="a5" w:type="paragraph">
    <w:name w:val="caption"/>
    <w:basedOn w:val="a"/>
    <w:link w:val="a6"/>
    <w:qFormat/>
    <w:pPr>
      <w:spacing w:after="120"/>
      <w:jc w:val="center"/>
    </w:pPr>
  </w:style>
  <w:style w:styleId="a7" w:type="paragraph">
    <w:name w:val="Block Text"/>
    <w:basedOn w:val="a"/>
    <w:uiPriority w:val="9"/>
    <w:unhideWhenUsed/>
    <w:qFormat/>
    <w:pPr>
      <w:pBdr>
        <w:left w:color="BFBFBF" w:space="4" w:sz="48" w:themeColor="background1" w:themeShade="BF" w:val="single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styleId="a8" w:type="paragraph">
    <w:name w:val="Date"/>
    <w:next w:val="a0"/>
    <w:qFormat/>
    <w:pPr>
      <w:keepNext/>
      <w:keepLines/>
      <w:spacing w:after="200"/>
      <w:jc w:val="center"/>
    </w:pPr>
    <w:rPr>
      <w:sz w:val="24"/>
      <w:szCs w:val="24"/>
      <w:lang w:eastAsia="en-US"/>
    </w:rPr>
  </w:style>
  <w:style w:styleId="a9" w:type="paragraph">
    <w:name w:val="footer"/>
    <w:basedOn w:val="a"/>
    <w:link w:val="aa"/>
    <w:uiPriority w:val="99"/>
    <w:qFormat/>
    <w:pPr>
      <w:tabs>
        <w:tab w:pos="4153" w:val="center"/>
        <w:tab w:pos="8306" w:val="right"/>
      </w:tabs>
      <w:snapToGrid w:val="0"/>
    </w:pPr>
    <w:rPr>
      <w:sz w:val="18"/>
      <w:szCs w:val="18"/>
    </w:rPr>
  </w:style>
  <w:style w:styleId="ab" w:type="paragraph">
    <w:name w:val="header"/>
    <w:basedOn w:val="a"/>
    <w:link w:val="ac"/>
    <w:qFormat/>
    <w:pPr>
      <w:tabs>
        <w:tab w:pos="4153" w:val="center"/>
        <w:tab w:pos="8306" w:val="right"/>
      </w:tabs>
      <w:snapToGrid w:val="0"/>
      <w:jc w:val="center"/>
    </w:pPr>
    <w:rPr>
      <w:sz w:val="18"/>
      <w:szCs w:val="18"/>
    </w:rPr>
  </w:style>
  <w:style w:styleId="ad" w:type="paragraph">
    <w:name w:val="Subtitle"/>
    <w:basedOn w:val="ae"/>
    <w:next w:val="a0"/>
    <w:qFormat/>
    <w:pPr>
      <w:spacing w:before="240"/>
    </w:pPr>
    <w:rPr>
      <w:sz w:val="30"/>
      <w:szCs w:val="30"/>
    </w:rPr>
  </w:style>
  <w:style w:styleId="ae" w:type="paragraph">
    <w:name w:val="Title"/>
    <w:basedOn w:val="a"/>
    <w:next w:val="a0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af" w:type="paragraph">
    <w:name w:val="footnote text"/>
    <w:basedOn w:val="a"/>
    <w:uiPriority w:val="9"/>
    <w:unhideWhenUsed/>
    <w:qFormat/>
  </w:style>
  <w:style w:styleId="af0" w:type="character">
    <w:name w:val="Hyperlink"/>
    <w:basedOn w:val="a6"/>
    <w:qFormat/>
    <w:rPr>
      <w:rFonts w:ascii="Times New Roman" w:eastAsia="宋体" w:hAnsi="Times New Roman"/>
      <w:color w:val="0070C0"/>
    </w:rPr>
  </w:style>
  <w:style w:customStyle="1" w:styleId="a6" w:type="character">
    <w:name w:val="题注 字符"/>
    <w:basedOn w:val="a1"/>
    <w:link w:val="a5"/>
    <w:qFormat/>
    <w:rPr>
      <w:rFonts w:ascii="Times New Roman" w:eastAsia="宋体" w:hAnsi="Times New Roman"/>
    </w:rPr>
  </w:style>
  <w:style w:styleId="af1" w:type="character">
    <w:name w:val="footnote reference"/>
    <w:basedOn w:val="a6"/>
    <w:qFormat/>
    <w:rPr>
      <w:rFonts w:ascii="Times New Roman" w:eastAsia="宋体" w:hAnsi="Times New Roman"/>
      <w:vertAlign w:val="superscript"/>
    </w:rPr>
  </w:style>
  <w:style w:customStyle="1" w:styleId="Compact" w:type="paragraph">
    <w:name w:val="Compact"/>
    <w:basedOn w:val="a0"/>
    <w:qFormat/>
    <w:pPr>
      <w:spacing w:after="60" w:before="60"/>
      <w:ind w:firstLine="0" w:firstLineChars="0"/>
    </w:pPr>
  </w:style>
  <w:style w:customStyle="1" w:styleId="Author" w:type="paragraph">
    <w:name w:val="Author"/>
    <w:next w:val="a0"/>
    <w:qFormat/>
    <w:pPr>
      <w:keepNext/>
      <w:keepLines/>
      <w:spacing w:after="200"/>
      <w:jc w:val="center"/>
    </w:pPr>
    <w:rPr>
      <w:sz w:val="24"/>
      <w:szCs w:val="24"/>
      <w:lang w:eastAsia="en-US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300"/>
    </w:pPr>
    <w:rPr>
      <w:sz w:val="20"/>
      <w:szCs w:val="20"/>
    </w:rPr>
  </w:style>
  <w:style w:customStyle="1" w:styleId="10" w:type="paragraph">
    <w:name w:val="书目1"/>
    <w:basedOn w:val="a"/>
    <w:qFormat/>
    <w:pPr>
      <w:tabs>
        <w:tab w:pos="384" w:val="left"/>
      </w:tabs>
      <w:spacing w:line="240" w:lineRule="auto"/>
      <w:ind w:hanging="200" w:hangingChars="200" w:left="200"/>
    </w:pPr>
    <w:rPr>
      <w:rFonts w:ascii="Cambria Math" w:hAnsi="Cambria Math"/>
    </w:rPr>
  </w:style>
  <w:style w:customStyle="1" w:styleId="Table" w:type="table">
    <w:name w:val="Table"/>
    <w:semiHidden/>
    <w:unhideWhenUsed/>
    <w:qFormat/>
    <w:pPr>
      <w:jc w:val="center"/>
    </w:pPr>
    <w:rPr>
      <w:rFonts w:ascii="Times New Roman" w:eastAsia="宋体" w:hAnsi="Times New Roman"/>
    </w:rPr>
    <w:tblPr>
      <w:jc w:val="center"/>
      <w:tblBorders>
        <w:top w:color="auto" w:space="0" w:sz="12" w:val="single"/>
        <w:bottom w:color="auto" w:space="0" w:sz="12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blPr/>
      <w:tcPr>
        <w:tcBorders>
          <w:bottom w:color="auto" w:space="0" w:sz="4" w:val="single"/>
        </w:tcBorders>
      </w:tcPr>
    </w:tblStylePr>
  </w:style>
  <w:style w:customStyle="1" w:styleId="DefinitionTerm" w:type="paragraph">
    <w:name w:val="Definition Term"/>
    <w:basedOn w:val="a"/>
    <w:next w:val="Definition"/>
    <w:qFormat/>
    <w:pPr>
      <w:keepNext/>
      <w:keepLines/>
    </w:pPr>
    <w:rPr>
      <w:b/>
    </w:rPr>
  </w:style>
  <w:style w:customStyle="1" w:styleId="Definition" w:type="paragraph">
    <w:name w:val="Definition"/>
    <w:basedOn w:val="a"/>
    <w:qFormat/>
  </w:style>
  <w:style w:customStyle="1" w:styleId="TableCaption" w:type="paragraph">
    <w:name w:val="Table Caption"/>
    <w:basedOn w:val="a5"/>
    <w:qFormat/>
    <w:pPr>
      <w:keepNext/>
    </w:pPr>
  </w:style>
  <w:style w:customStyle="1" w:styleId="ImageCaption" w:type="paragraph">
    <w:name w:val="Image Caption"/>
    <w:basedOn w:val="a5"/>
    <w:qFormat/>
  </w:style>
  <w:style w:customStyle="1" w:styleId="Figure" w:type="paragraph">
    <w:name w:val="Figure"/>
    <w:basedOn w:val="a"/>
    <w:qFormat/>
  </w:style>
  <w:style w:customStyle="1" w:styleId="CaptionedFigure" w:type="paragraph">
    <w:name w:val="Captioned Figure"/>
    <w:basedOn w:val="Figure"/>
    <w:qFormat/>
    <w:pPr>
      <w:keepNext/>
    </w:pPr>
  </w:style>
  <w:style w:customStyle="1" w:styleId="VerbatimChar" w:type="character">
    <w:name w:val="Verbatim Char"/>
    <w:basedOn w:val="a6"/>
    <w:link w:val="SourceCode"/>
    <w:qFormat/>
    <w:rPr>
      <w:rFonts w:ascii="宋体" w:cs="Times New Roman (正文 CS 字体)" w:eastAsia="宋体" w:hAnsi="宋体"/>
      <w:color w:themeColor="text1" w:themeTint="BF" w:val="404040"/>
      <w:sz w:val="21"/>
      <w:shd w:color="F3F4F4" w:fill="F2F2F2" w:themeFill="background1" w:themeFillShade="F2" w:val="solid"/>
      <w:lang w:eastAsia="zh-CN"/>
    </w:rPr>
  </w:style>
  <w:style w:customStyle="1" w:styleId="SourceCode" w:type="paragraph">
    <w:name w:val="Source Code"/>
    <w:basedOn w:val="a"/>
    <w:link w:val="VerbatimChar"/>
    <w:qFormat/>
    <w:pPr>
      <w:pBdr>
        <w:top w:color="BFBFBF" w:space="10" w:sz="8" w:themeColor="background1" w:themeShade="BF" w:val="single"/>
        <w:left w:color="BFBFBF" w:space="10" w:sz="8" w:themeColor="background1" w:themeShade="BF" w:val="single"/>
        <w:bottom w:color="BFBFBF" w:space="10" w:sz="8" w:themeColor="background1" w:themeShade="BF" w:val="single"/>
        <w:right w:color="BFBFBF" w:space="10" w:sz="8" w:themeColor="background1" w:themeShade="BF" w:val="single"/>
      </w:pBdr>
      <w:shd w:color="F3F4F4" w:fill="F2F2F2" w:themeFill="background1" w:themeFillShade="F2" w:val="solid"/>
      <w:wordWrap w:val="0"/>
      <w:ind w:left="300" w:leftChars="300"/>
    </w:pPr>
    <w:rPr>
      <w:rFonts w:ascii="宋体" w:cs="Times New Roman (正文 CS 字体)" w:hAnsi="宋体"/>
      <w:color w:themeColor="text1" w:themeTint="BF" w:val="404040"/>
      <w:sz w:val="21"/>
      <w:shd w:color="auto" w:fill="auto" w:val="pct5"/>
      <w:lang w:eastAsia="zh-CN"/>
    </w:rPr>
  </w:style>
  <w:style w:customStyle="1" w:styleId="TOC1" w:type="paragraph">
    <w:name w:val="TOC 标题1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365F91"/>
    </w:rPr>
  </w:style>
  <w:style w:customStyle="1" w:styleId="a4" w:type="character">
    <w:name w:val="正文文本 字符"/>
    <w:basedOn w:val="a1"/>
    <w:link w:val="a0"/>
    <w:qFormat/>
    <w:rPr>
      <w:rFonts w:ascii="Cambria Math" w:eastAsia="Cambria Math" w:hAnsi="Cambria Math"/>
      <w:lang w:eastAsia="zh-CN"/>
    </w:rPr>
  </w:style>
  <w:style w:customStyle="1" w:styleId="ac" w:type="character">
    <w:name w:val="页眉 字符"/>
    <w:basedOn w:val="a1"/>
    <w:link w:val="ab"/>
    <w:qFormat/>
    <w:rPr>
      <w:sz w:val="18"/>
      <w:szCs w:val="18"/>
    </w:rPr>
  </w:style>
  <w:style w:customStyle="1" w:styleId="aa" w:type="character">
    <w:name w:val="页脚 字符"/>
    <w:basedOn w:val="a1"/>
    <w:link w:val="a9"/>
    <w:uiPriority w:val="99"/>
    <w:qFormat/>
    <w:rPr>
      <w:sz w:val="18"/>
      <w:szCs w:val="18"/>
    </w:rPr>
  </w:style>
  <w:style w:customStyle="1" w:styleId="af2" w:type="paragraph">
    <w:name w:val="图片"/>
    <w:basedOn w:val="FirstParagraph"/>
    <w:qFormat/>
    <w:pPr>
      <w:keepNext/>
      <w:jc w:val="center"/>
    </w:pPr>
  </w:style>
  <w:style w:customStyle="1" w:styleId="Compact10071" w:type="paragraph">
    <w:name w:val="样式 Compact + 10 磅 首行缩进:  0.71 厘米"/>
    <w:basedOn w:val="Compact"/>
    <w:qFormat/>
    <w:rPr>
      <w:rFonts w:cs="宋体"/>
      <w:sz w:val="20"/>
      <w:szCs w:val="20"/>
    </w:rPr>
  </w:style>
  <w:style w:customStyle="1" w:styleId="Compact100710" w:type="paragraph">
    <w:name w:val="样式 Compact + 10 磅 加粗 首行缩进:  0.71 厘米"/>
    <w:basedOn w:val="Compact"/>
    <w:qFormat/>
    <w:rPr>
      <w:rFonts w:cs="宋体"/>
      <w:bCs/>
      <w:sz w:val="20"/>
      <w:szCs w:val="20"/>
    </w:rPr>
  </w:style>
  <w:style w:customStyle="1" w:styleId="img" w:type="paragraph">
    <w:name w:val="img"/>
    <w:basedOn w:val="a"/>
    <w:qFormat/>
    <w:pPr>
      <w:jc w:val="center"/>
    </w:pPr>
    <w:rPr>
      <w:lang w:eastAsia="zh-CN"/>
    </w:rPr>
  </w:style>
  <w:style w:customStyle="1" w:styleId="11" w:type="paragraph">
    <w:name w:val="样式1"/>
    <w:basedOn w:val="a0"/>
    <w:link w:val="12"/>
    <w:qFormat/>
    <w:rPr>
      <w:rFonts w:cs="Times New Roman"/>
    </w:rPr>
  </w:style>
  <w:style w:customStyle="1" w:styleId="12" w:type="character">
    <w:name w:val="样式1 字符"/>
    <w:basedOn w:val="a4"/>
    <w:link w:val="11"/>
    <w:rPr>
      <w:rFonts w:ascii="Times New Roman" w:cs="Times New Roman" w:eastAsia="Cambria Math" w:hAnsi="Times New Roman"/>
      <w:sz w:val="24"/>
      <w:szCs w:val="24"/>
      <w:lang w:eastAsia="zh-CN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20" Type="http://schemas.openxmlformats.org/officeDocument/2006/relationships/numbering" Target="numbering.xml"/><Relationship Id="rId19" Type="http://schemas.openxmlformats.org/officeDocument/2006/relationships/styles" Target="styles.xml"/><Relationship Id="rId18" Type="http://schemas.openxmlformats.org/officeDocument/2006/relationships/settings" Target="settings.xml"/><Relationship Id="rId17" Type="http://schemas.openxmlformats.org/officeDocument/2006/relationships/webSettings" Target="webSettings.xml"/><Relationship Id="rId16" Type="http://schemas.openxmlformats.org/officeDocument/2006/relationships/fontTable" Target="fontTable.xml"/><Relationship Id="rId15" Type="http://schemas.openxmlformats.org/officeDocument/2006/relationships/theme" Target="theme/theme1.xml"/><Relationship Id="rId14" Type="http://schemas.openxmlformats.org/officeDocument/2006/relationships/footnotes" Target="footnotes.xml"/><Relationship Id="rId13" Type="http://schemas.openxmlformats.org/officeDocument/2006/relationships/comments" Target="comments.xml"/><Relationship Id="rId8" Type="http://schemas.openxmlformats.org/officeDocument/2006/relationships/image" Target="media/image1.png"/><Relationship Id="rId12" Type="http://schemas.openxmlformats.org/officeDocument/2006/relationships/footer" Target="footer1.xml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1794</Words>
  <Characters>2549</Characters>
  <Application>Microsoft Office Word</Application>
  <DocSecurity>0</DocSecurity>
  <Lines>283</Lines>
  <Paragraphs>310</Paragraphs>
  <ScaleCrop>false</ScaleCrop>
  <Company/>
  <LinksUpToDate>false</LinksUpToDate>
  <CharactersWithSpaces>4033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2026-09-15T16:12:58Z</dcterms:created>
  <dcterms:modified xsi:type="dcterms:W3CDTF">2026-09-15T16:12:58Z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