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货币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核心规则解析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你正在调取《轨迹》经济系统的最底层逻辑。以下内容关乎你钱包里每一个数字的真实价值，请逐字确认。</w:t>
      </w:r>
    </w:p>
    <w:p>
      <w:r>
        <w:pict>
          <v:rect style="width:0;height:1.5pt" o:hralign="center" o:hrstd="t" o:hr="t"/>
        </w:pict>
      </w:r>
    </w:p>
    <w:bookmarkStart w:id="25" w:name="X39b914570e3eff5bd0cef29536d0206cdbf5520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货币</w:t>
      </w:r>
    </w:p>
    <w:bookmarkStart w:id="19" w:name="X37fef8e8b519588ec52b0c1ed2171a2b3f2878d"/>
    <w:p>
      <w:pPr>
        <w:pStyle w:val="6"/>
      </w:pPr>
      <w:r>
        <w:t xml:space="preserve">◆ </w:t>
      </w:r>
      <w:r>
        <w:rPr>
          <w:rFonts w:hint="eastAsia"/>
        </w:rPr>
        <w:t xml:space="preserve">兑换基准</w:t>
      </w:r>
    </w:p>
    <w:p>
      <w:pPr>
        <w:pStyle w:val="14"/>
      </w:pPr>
      <w:r>
        <w:rPr>
          <w:rFonts w:hint="eastAsia"/>
          <w:i/>
          <w:iCs/>
        </w:rPr>
        <w:t xml:space="preserve">获得的资金按现实中的美分单位来算（1.00$</w:t>
      </w:r>
      <w:r>
        <w:rPr>
          <w:i/>
          <w:iCs/>
        </w:rPr>
        <w:t xml:space="preserve"> = </w:t>
      </w:r>
      <w:r>
        <w:rPr>
          <w:rFonts w:hint="eastAsia"/>
          <w:i/>
          <w:iCs/>
        </w:rPr>
        <w:t xml:space="preserve">7人民币）。</w:t>
      </w:r>
    </w:p>
    <w:p>
      <w:pPr>
        <w:pStyle w:val="4"/>
      </w:pPr>
      <w:r>
        <w:rPr>
          <w:rFonts w:hint="eastAsia"/>
        </w:rPr>
        <w:t xml:space="preserve">这是整个游戏经济体系的压舱石。你在这里的每一笔收支，最终都锚定现实汇率。不是模糊的“点数”，不是随意的“代币”，而是</w:t>
      </w:r>
      <w:r>
        <w:rPr>
          <w:rFonts w:hint="eastAsia"/>
          <w:b/>
          <w:bCs/>
        </w:rPr>
        <w:t xml:space="preserve">美分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Start w:id="20" w:name="X1326abe0a5529726d535339a1834b89ab6eadf9"/>
    <w:p>
      <w:pPr>
        <w:pStyle w:val="6"/>
      </w:pPr>
      <w:r>
        <w:t xml:space="preserve">◆ </w:t>
      </w:r>
      <w:r>
        <w:rPr>
          <w:rFonts w:hint="eastAsia"/>
        </w:rPr>
        <w:t xml:space="preserve">水晶与英镑</w:t>
      </w:r>
    </w:p>
    <w:p>
      <w:pPr>
        <w:pStyle w:val="14"/>
      </w:pPr>
      <w:r>
        <w:rPr>
          <w:rFonts w:hint="eastAsia"/>
          <w:i/>
          <w:iCs/>
        </w:rPr>
        <w:t xml:space="preserve">这种资金被大陆称之为水晶。持有者水晶的单位符号为英镑（£）。</w:t>
      </w:r>
    </w:p>
    <w:p>
      <w:pPr>
        <w:pStyle w:val="4"/>
      </w:pPr>
      <w:r>
        <w:rPr>
          <w:rFonts w:hint="eastAsia"/>
        </w:rPr>
        <w:t xml:space="preserve">在《轨迹》世界里，你账户上跳动的数字不是美元符号，不是金币图标，而是**£**。</w:t>
      </w:r>
      <w:r>
        <w:br/>
      </w:r>
      <w:r>
        <w:rPr>
          <w:rFonts w:hint="eastAsia"/>
        </w:rPr>
        <w:t xml:space="preserve">它读作“水晶”，写作英镑符。</w:t>
      </w:r>
    </w:p>
    <w:p>
      <w:pPr>
        <w:pStyle w:val="14"/>
      </w:pPr>
      <w:r>
        <w:rPr>
          <w:rFonts w:hint="eastAsia"/>
          <w:i/>
          <w:iCs/>
        </w:rPr>
        <w:t xml:space="preserve">1英镑</w:t>
      </w:r>
      <w:r>
        <w:rPr>
          <w:i/>
          <w:iCs/>
        </w:rPr>
        <w:t xml:space="preserve"> = </w:t>
      </w:r>
      <w:r>
        <w:rPr>
          <w:rFonts w:hint="eastAsia"/>
          <w:i/>
          <w:iCs/>
        </w:rPr>
        <w:t xml:space="preserve">1块水晶。</w:t>
      </w:r>
    </w:p>
    <w:p>
      <w:pPr>
        <w:pStyle w:val="4"/>
      </w:pPr>
      <w:r>
        <w:rPr>
          <w:rFonts w:hint="eastAsia"/>
        </w:rPr>
        <w:t xml:space="preserve">简洁、冷酷，一比一锚定。</w:t>
      </w:r>
    </w:p>
    <w:p>
      <w:r>
        <w:pict>
          <v:rect style="width:0;height:1.5pt" o:hralign="center" o:hrstd="t" o:hr="t"/>
        </w:pict>
      </w:r>
    </w:p>
    <w:bookmarkEnd w:id="20"/>
    <w:bookmarkStart w:id="21" w:name="Xdca2d5b913c32a0c70e416b38da33d247951a80"/>
    <w:p>
      <w:pPr>
        <w:pStyle w:val="6"/>
      </w:pPr>
      <w:r>
        <w:t xml:space="preserve">◆ </w:t>
      </w:r>
      <w:r>
        <w:rPr>
          <w:rFonts w:hint="eastAsia"/>
        </w:rPr>
        <w:t xml:space="preserve">充值流转规则</w:t>
      </w:r>
    </w:p>
    <w:p>
      <w:pPr>
        <w:pStyle w:val="14"/>
      </w:pPr>
      <w:r>
        <w:rPr>
          <w:rFonts w:hint="eastAsia"/>
          <w:i/>
          <w:iCs/>
        </w:rPr>
        <w:t xml:space="preserve">通过国际转大陆的充电进行获得。充值的美分会立刻转流成1镑的水晶（虚拟货币）。</w:t>
      </w:r>
    </w:p>
    <w:p>
      <w:pPr>
        <w:pStyle w:val="4"/>
      </w:pPr>
      <w:r>
        <w:rPr>
          <w:rFonts w:hint="eastAsia"/>
          <w:b/>
          <w:bCs/>
        </w:rPr>
        <w:t xml:space="preserve">流程如下：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你通过“国际转大陆充电”渠道（即充值系统）注入现实资金。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注入的美分在瞬间完成转换，变为等额的水晶（£），计入你的账户余额。</w:t>
      </w:r>
    </w:p>
    <w:p>
      <w:pPr>
        <w:pStyle w:val="26"/>
        <w:numPr>
          <w:ilvl w:val="0"/>
          <w:numId w:val="1001"/>
        </w:numPr>
      </w:pPr>
      <w:r>
        <w:rPr>
          <w:rFonts w:hint="eastAsia"/>
        </w:rPr>
        <w:t xml:space="preserve">充值完成的那一刻，这些美分就不再是现实货币，而是《轨迹》世界里的虚拟水晶。</w:t>
      </w:r>
    </w:p>
    <w:p>
      <w:pPr>
        <w:pStyle w:val="14"/>
      </w:pPr>
      <w:r>
        <w:rPr>
          <w:rFonts w:hint="eastAsia"/>
          <w:i/>
          <w:iCs/>
        </w:rPr>
        <w:t xml:space="preserve">这种资源还可以通过游戏的任何活动获得。</w:t>
      </w:r>
    </w:p>
    <w:p>
      <w:pPr>
        <w:pStyle w:val="4"/>
      </w:pPr>
      <w:r>
        <w:rPr>
          <w:rFonts w:hint="eastAsia"/>
        </w:rPr>
        <w:t xml:space="preserve">水晶不仅来自充值。你可以通过任务报酬、战利品回收、竞技场奖金等一切游戏内活动获取，自给自足是可行的。</w:t>
      </w:r>
    </w:p>
    <w:p>
      <w:r>
        <w:pict>
          <v:rect style="width:0;height:1.5pt" o:hralign="center" o:hrstd="t" o:hr="t"/>
        </w:pict>
      </w:r>
    </w:p>
    <w:bookmarkEnd w:id="21"/>
    <w:bookmarkStart w:id="22" w:name="Xf9568a9e341a64228b99cab9316dac0f26efccf"/>
    <w:p>
      <w:pPr>
        <w:pStyle w:val="6"/>
      </w:pPr>
      <w:r>
        <w:t xml:space="preserve">◆ </w:t>
      </w:r>
      <w:r>
        <w:rPr>
          <w:rFonts w:hint="eastAsia"/>
        </w:rPr>
        <w:t xml:space="preserve">不可退款原则</w:t>
      </w:r>
    </w:p>
    <w:p>
      <w:pPr>
        <w:pStyle w:val="14"/>
      </w:pPr>
      <w:r>
        <w:rPr>
          <w:rFonts w:hint="eastAsia"/>
          <w:i/>
          <w:iCs/>
        </w:rPr>
        <w:t xml:space="preserve">水晶仅限于虚拟货币且不能退款。</w:t>
      </w:r>
    </w:p>
    <w:p>
      <w:pPr>
        <w:pStyle w:val="4"/>
      </w:pPr>
      <w:r>
        <w:rPr>
          <w:rFonts w:hint="eastAsia"/>
        </w:rPr>
        <w:t xml:space="preserve">这是你要牢记的最后一条底线。</w:t>
      </w:r>
      <w:r>
        <w:br/>
      </w:r>
      <w:r>
        <w:rPr>
          <w:rFonts w:hint="eastAsia"/>
        </w:rPr>
        <w:t xml:space="preserve">一旦完成充值，水晶就成为《轨迹》世界的一部分。它不能退还为现实货币，不能逆向兑换，不能以任何理由要求退款。</w:t>
      </w:r>
      <w:r>
        <w:br/>
      </w:r>
      <w:r>
        <w:rPr>
          <w:rFonts w:hint="eastAsia"/>
        </w:rPr>
        <w:t xml:space="preserve">请务必确认后再进行充电操作。</w:t>
      </w:r>
    </w:p>
    <w:p>
      <w:r>
        <w:pict>
          <v:rect style="width:0;height:1.5pt" o:hralign="center" o:hrstd="t" o:hr="t"/>
        </w:pict>
      </w:r>
    </w:p>
    <w:bookmarkEnd w:id="22"/>
    <w:bookmarkStart w:id="23" w:name="X930ce9385e9c6c505cb2b0f679daef0b7e2ce32"/>
    <w:p>
      <w:pPr>
        <w:pStyle w:val="6"/>
      </w:pPr>
      <w:r>
        <w:t xml:space="preserve">◆ </w:t>
      </w:r>
      <w:r>
        <w:rPr>
          <w:rFonts w:hint="eastAsia"/>
        </w:rPr>
        <w:t xml:space="preserve">服务与福利条款</w:t>
      </w:r>
    </w:p>
    <w:p>
      <w:pPr>
        <w:pStyle w:val="14"/>
      </w:pPr>
      <w:r>
        <w:rPr>
          <w:rFonts w:hint="eastAsia"/>
          <w:i/>
          <w:iCs/>
        </w:rPr>
        <w:t xml:space="preserve">为了保障玩家服务，社区会在第一时间收到玩家和管理层的提议，并根据字面情况对游戏系统的故障给予处理。</w:t>
      </w:r>
    </w:p>
    <w:p>
      <w:pPr>
        <w:pStyle w:val="4"/>
      </w:pPr>
      <w:r>
        <w:rPr>
          <w:rFonts w:hint="eastAsia"/>
        </w:rPr>
        <w:t xml:space="preserve">社区会收集玩家与管理层的反馈，系统出现故障时，会依据反馈内容进行处理。</w:t>
      </w:r>
    </w:p>
    <w:p>
      <w:pPr>
        <w:pStyle w:val="14"/>
      </w:pPr>
      <w:r>
        <w:rPr>
          <w:rFonts w:hint="eastAsia"/>
          <w:i/>
          <w:iCs/>
        </w:rPr>
        <w:t xml:space="preserve">但管理层否定其服务故障以及平台现状的存在。</w:t>
      </w:r>
    </w:p>
    <w:p>
      <w:pPr>
        <w:pStyle w:val="4"/>
      </w:pPr>
      <w:r>
        <w:rPr>
          <w:rFonts w:hint="eastAsia"/>
        </w:rPr>
        <w:t xml:space="preserve">请注意这条特殊条款：</w:t>
      </w:r>
      <w:r>
        <w:rPr>
          <w:rFonts w:hint="eastAsia"/>
          <w:b/>
          <w:bCs/>
        </w:rPr>
        <w:t xml:space="preserve">管理层在官方层面不承认存在任何服务故障或平台异常。</w:t>
      </w:r>
      <w:r>
        <w:br/>
      </w:r>
      <w:r>
        <w:rPr>
          <w:rFonts w:hint="eastAsia"/>
        </w:rPr>
        <w:t xml:space="preserve">这不是前后矛盾，这是一种声明。故障可能会被修复，但你不会看到承认故障的公告。请习惯这种行事风格。</w:t>
      </w:r>
    </w:p>
    <w:p>
      <w:r>
        <w:pict>
          <v:rect style="width:0;height:1.5pt" o:hralign="center" o:hrstd="t" o:hr="t"/>
        </w:pict>
      </w:r>
    </w:p>
    <w:bookmarkEnd w:id="23"/>
    <w:bookmarkStart w:id="24" w:name="Xe222d3a40534e9a7fdfef7fc8cfa9a3fe5759ed"/>
    <w:p>
      <w:pPr>
        <w:pStyle w:val="6"/>
      </w:pPr>
      <w:r>
        <w:t xml:space="preserve">◆ </w:t>
      </w:r>
      <w:r>
        <w:rPr>
          <w:rFonts w:hint="eastAsia"/>
        </w:rPr>
        <w:t xml:space="preserve">充电福利与单方向检定</w:t>
      </w:r>
    </w:p>
    <w:p>
      <w:pPr>
        <w:pStyle w:val="14"/>
      </w:pPr>
      <w:r>
        <w:rPr>
          <w:rFonts w:hint="eastAsia"/>
          <w:i/>
          <w:iCs/>
        </w:rPr>
        <w:t xml:space="preserve">社区内举办的活动会主动承认充电福利的兑换行为。</w:t>
      </w:r>
    </w:p>
    <w:p>
      <w:pPr>
        <w:pStyle w:val="4"/>
      </w:pPr>
      <w:r>
        <w:rPr>
          <w:rFonts w:hint="eastAsia"/>
        </w:rPr>
        <w:t xml:space="preserve">活动期间，充电福利的存在会被认可。规则如下：</w:t>
      </w:r>
    </w:p>
    <w:p>
      <w:pPr>
        <w:pStyle w:val="14"/>
      </w:pPr>
      <w:r>
        <w:rPr>
          <w:rFonts w:hint="eastAsia"/>
          <w:i/>
          <w:iCs/>
        </w:rPr>
        <w:t xml:space="preserve">充电福利会由现实中的最高编程者来返利等同于美分的水晶单位。</w:t>
      </w:r>
    </w:p>
    <w:p>
      <w:pPr>
        <w:pStyle w:val="4"/>
      </w:pPr>
      <w:r>
        <w:rPr>
          <w:rFonts w:hint="eastAsia"/>
        </w:rPr>
        <w:t xml:space="preserve">返利发放者不是GM，不是客服，而是</w:t>
      </w:r>
      <w:r>
        <w:rPr>
          <w:rFonts w:hint="eastAsia"/>
          <w:b/>
          <w:bCs/>
        </w:rPr>
        <w:t xml:space="preserve">最高编程者</w:t>
      </w:r>
      <w:r>
        <w:rPr>
          <w:rFonts w:hint="eastAsia"/>
        </w:rPr>
        <w:t xml:space="preserve">。返利以水晶形式发放，比例锚定美分。</w:t>
      </w:r>
    </w:p>
    <w:p>
      <w:pPr>
        <w:pStyle w:val="14"/>
      </w:pPr>
      <w:r>
        <w:rPr>
          <w:rFonts w:hint="eastAsia"/>
          <w:i/>
          <w:iCs/>
        </w:rPr>
        <w:t xml:space="preserve">并且根据给定美分到达的数值，对玩家开放对应门槛的单方向检定。</w:t>
      </w:r>
    </w:p>
    <w:p>
      <w:pPr>
        <w:pStyle w:val="4"/>
      </w:pPr>
      <w:r>
        <w:rPr>
          <w:rFonts w:hint="eastAsia"/>
          <w:b/>
          <w:bCs/>
        </w:rPr>
        <w:t xml:space="preserve">单方向检定</w:t>
      </w:r>
      <w:r>
        <w:rPr>
          <w:rFonts w:hint="eastAsia"/>
        </w:rPr>
        <w:t xml:space="preserve">：当你的充值累积达到特定数值，系统会对你进行一次</w:t>
      </w:r>
      <w:r>
        <w:rPr>
          <w:rFonts w:hint="eastAsia"/>
          <w:b/>
          <w:bCs/>
        </w:rPr>
        <w:t xml:space="preserve">从管理层发起的、不可逆向申诉的审核</w:t>
      </w:r>
      <w:r>
        <w:t xml:space="preserve">。</w:t>
      </w:r>
      <w:r>
        <w:br/>
      </w:r>
      <w:r>
        <w:rPr>
          <w:rFonts w:hint="eastAsia"/>
        </w:rPr>
        <w:t xml:space="preserve">这个审核会根据你的充值门槛决定你能解锁什么内容、或是否触发额外的关注。</w:t>
      </w:r>
    </w:p>
    <w:p>
      <w:pPr>
        <w:pStyle w:val="14"/>
      </w:pPr>
      <w:r>
        <w:rPr>
          <w:rFonts w:hint="eastAsia"/>
          <w:i/>
          <w:iCs/>
        </w:rPr>
        <w:t xml:space="preserve">（这不是在开玩笑！！！）</w:t>
      </w:r>
    </w:p>
    <w:p>
      <w:pPr>
        <w:pStyle w:val="4"/>
      </w:pPr>
      <w:r>
        <w:rPr>
          <w:rFonts w:hint="eastAsia"/>
        </w:rPr>
        <w:t xml:space="preserve">这不是玩笑，不是彩蛋，不是促销噱头。请务必认真对待。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货币档案加载完毕。</w:t>
      </w:r>
    </w:p>
    <w:p>
      <w:pPr>
        <w:pStyle w:val="3"/>
      </w:pPr>
      <w:r>
        <w:rPr>
          <w:rFonts w:hint="eastAsia"/>
        </w:rPr>
        <w:t xml:space="preserve">现在你已清楚什么是水晶、它的符号、如何获取、以及它的不可退款原则。还有什么需要我为你解释的吗？</w:t>
      </w:r>
    </w:p>
    <w:bookmarkEnd w:id="24"/>
    <w:bookmarkEnd w:id="25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2026-05-28T13:57:45Z</dcterms:created>
  <dcterms:modified xsi:type="dcterms:W3CDTF">2026-05-28T13:57:45Z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