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镜像档案：先进能量武器系统</w:t>
      </w:r>
      <w:r>
        <w:br/>
      </w:r>
      <w:r>
        <w:rPr>
          <w:rFonts w:hint="eastAsia"/>
          <w:b/>
          <w:bCs/>
        </w:rPr>
        <w:t xml:space="preserve">安全权限等级：Delta-ECHELON</w:t>
      </w:r>
      <w:r>
        <w:br/>
      </w:r>
      <w:r>
        <w:rPr>
          <w:rFonts w:hint="eastAsia"/>
          <w:b/>
          <w:bCs/>
        </w:rPr>
        <w:t xml:space="preserve">收录日期：2025-09-16</w:t>
      </w:r>
    </w:p>
    <w:p>
      <w:r>
        <w:pict>
          <v:rect style="width:0;height:1.5pt" o:hralign="center" o:hrstd="t" o:hr="t"/>
        </w:pict>
      </w:r>
    </w:p>
    <w:bookmarkStart w:id="21" w:name="psi-0090_x脉冲狙击炮"/>
    <w:p>
      <w:pPr>
        <w:pStyle w:val="3"/>
      </w:pPr>
      <w:r>
        <w:rPr>
          <w:rFonts w:hint="eastAsia"/>
          <w:b/>
          <w:bCs/>
        </w:rPr>
        <w:t xml:space="preserve">「Psi-0090_X」脉冲狙击炮</w:t>
      </w:r>
    </w:p>
    <w:p>
      <w:pPr>
        <w:pStyle w:val="FirstParagraph"/>
      </w:pPr>
      <w:r>
        <w:rPr>
          <w:rFonts w:hint="eastAsia"/>
          <w:b/>
          <w:bCs/>
        </w:rPr>
        <w:t xml:space="preserve">开发背景</w:t>
      </w:r>
      <w:r>
        <w:br/>
      </w:r>
      <w:r>
        <w:rPr>
          <w:rFonts w:hint="eastAsia"/>
        </w:rPr>
        <w:t xml:space="preserve">基于异界科技与高等精灵魔法融合的逆向工程产物，灵感来源于跨维度武器原型（如异界狙击枪的魔法强化机制）[citation:1]。其核心能源系统借鉴了圣光净化技术与T病毒能量转化原理，实现了无限能源循环。</w:t>
      </w:r>
    </w:p>
    <w:p>
      <w:pPr>
        <w:pStyle w:val="a0"/>
      </w:pPr>
      <w:r>
        <w:rPr>
          <w:rFonts w:hint="eastAsia"/>
          <w:b/>
          <w:bCs/>
        </w:rPr>
        <w:t xml:space="preserve">技术特性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能源系统</w:t>
      </w:r>
      <w:r>
        <w:rPr>
          <w:rFonts w:hint="eastAsia"/>
        </w:rPr>
        <w:t xml:space="preserve">：采用“量子脉冲核心”，通过吸收环境中的魔法粒子与电磁波实现自我充能，无需弹药填充[citation:1][citation:5]。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射击机制</w:t>
      </w:r>
      <w:r>
        <w:rPr>
          <w:rFonts w:hint="eastAsia"/>
        </w:rPr>
        <w:t xml:space="preserve">：发射高浓度能量脉冲，命中目标后引发链式分子裂变，爆炸范围可达半径300米（等效于重型反应推进器全力输出的能量当量）[citation:4][citation:6]。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精准度</w:t>
      </w:r>
      <w:r>
        <w:rPr>
          <w:rFonts w:hint="eastAsia"/>
        </w:rPr>
        <w:t xml:space="preserve">：内置自适应光学瞄准镜（类似PU光学瞄准镜的进化版），支持超视距校准，理论上可实现无限距离精准打击[citation:4]。</w:t>
      </w:r>
    </w:p>
    <w:p>
      <w:pPr>
        <w:pStyle w:val="FirstParagraph"/>
      </w:pPr>
      <w:r>
        <w:rPr>
          <w:rFonts w:hint="eastAsia"/>
          <w:b/>
          <w:bCs/>
        </w:rPr>
        <w:t xml:space="preserve">战术应用</w:t>
      </w:r>
      <w:r>
        <w:br/>
      </w:r>
      <w:r>
        <w:rPr>
          <w:rFonts w:hint="eastAsia"/>
        </w:rPr>
        <w:t xml:space="preserve">适用于大规模战场清除与要塞攻坚，但需注意爆炸产生的能量残留会阻碍分子重组，导致区域短期内无法被修复或穿越[citation:1][citation:4]。</w:t>
      </w:r>
    </w:p>
    <w:p>
      <w:r>
        <w:pict>
          <v:rect style="width:0;height:1.5pt" o:hralign="center" o:hrstd="t" o:hr="t"/>
        </w:pict>
      </w:r>
    </w:p>
    <w:bookmarkEnd w:id="21"/>
    <w:bookmarkStart w:id="22" w:name="mii-0145_c超伏特处决枪"/>
    <w:p>
      <w:pPr>
        <w:pStyle w:val="3"/>
      </w:pPr>
      <w:r>
        <w:rPr>
          <w:rFonts w:hint="eastAsia"/>
          <w:b/>
          <w:bCs/>
        </w:rPr>
        <w:t xml:space="preserve">「Mii-0145_C」超伏特处决枪</w:t>
      </w:r>
    </w:p>
    <w:p>
      <w:pPr>
        <w:pStyle w:val="FirstParagraph"/>
      </w:pPr>
      <w:r>
        <w:rPr>
          <w:rFonts w:hint="eastAsia"/>
          <w:b/>
          <w:bCs/>
        </w:rPr>
        <w:t xml:space="preserve">设计渊源</w:t>
      </w:r>
      <w:r>
        <w:br/>
      </w:r>
      <w:r>
        <w:rPr>
          <w:rFonts w:hint="eastAsia"/>
        </w:rPr>
        <w:t xml:space="preserve">结合了苏联SVT-40半自动步枪的可靠性[citation:4]与FN</w:t>
      </w:r>
      <w:r>
        <w:t xml:space="preserve"> </w:t>
      </w:r>
      <w:r>
        <w:rPr>
          <w:rFonts w:hint="eastAsia"/>
        </w:rPr>
        <w:t xml:space="preserve">P90的PDW（单兵自卫武器）人机工程学设计[citation:5][citation:6]，并融入等离子反应堆技术。</w:t>
      </w:r>
    </w:p>
    <w:p>
      <w:pPr>
        <w:pStyle w:val="a0"/>
      </w:pPr>
      <w:r>
        <w:rPr>
          <w:rFonts w:hint="eastAsia"/>
          <w:b/>
          <w:bCs/>
        </w:rPr>
        <w:t xml:space="preserve">核心功能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能源转换</w:t>
      </w:r>
      <w:r>
        <w:rPr>
          <w:rFonts w:hint="eastAsia"/>
        </w:rPr>
        <w:t xml:space="preserve">：通过磁场吸收器捕获周围电磁能（甚至敌方能量武器攻击），转化为等离子弹药，无需实体弹药库[citation:5][citation:6]。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武器形态</w:t>
      </w:r>
      <w:r>
        <w:rPr>
          <w:rFonts w:hint="eastAsia"/>
        </w:rPr>
        <w:t xml:space="preserve">：半自动重型步枪架构，但重量仅相当于传统冲锋枪（约3.5kg），枪身集成碳纤维复合材质与液态金属涂层，提升耐久性[citation:6][citation:7]。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输出模式</w:t>
      </w:r>
      <w:r>
        <w:rPr>
          <w:rFonts w:hint="eastAsia"/>
        </w:rPr>
        <w:t xml:space="preserve">：单发等离子射流可穿透复合装甲，并对生物目标造成神经电弧瘫痪效应[citation:7]。</w:t>
      </w:r>
    </w:p>
    <w:p>
      <w:pPr>
        <w:pStyle w:val="FirstParagraph"/>
      </w:pPr>
      <w:r>
        <w:rPr>
          <w:rFonts w:hint="eastAsia"/>
          <w:b/>
          <w:bCs/>
        </w:rPr>
        <w:t xml:space="preserve">缺陷与限制</w:t>
      </w:r>
      <w:r>
        <w:br/>
      </w:r>
      <w:r>
        <w:rPr>
          <w:rFonts w:hint="eastAsia"/>
        </w:rPr>
        <w:t xml:space="preserve">高频率射击可能导致等离子核心过载，需配合冷却模块使用（参考SVT-40的散热改进方案）[citation:4]。</w:t>
      </w:r>
    </w:p>
    <w:p>
      <w:r>
        <w:pict>
          <v:rect style="width:0;height:1.5pt" o:hralign="center" o:hrstd="t" o:hr="t"/>
        </w:pict>
      </w:r>
    </w:p>
    <w:bookmarkEnd w:id="22"/>
    <w:bookmarkStart w:id="23" w:name="phi-1300_d超电磁炮"/>
    <w:p>
      <w:pPr>
        <w:pStyle w:val="3"/>
      </w:pPr>
      <w:r>
        <w:rPr>
          <w:rFonts w:hint="eastAsia"/>
          <w:b/>
          <w:bCs/>
        </w:rPr>
        <w:t xml:space="preserve">「Phi-1300_D」超电磁炮</w:t>
      </w:r>
    </w:p>
    <w:p>
      <w:pPr>
        <w:pStyle w:val="FirstParagraph"/>
      </w:pPr>
      <w:r>
        <w:rPr>
          <w:rFonts w:hint="eastAsia"/>
          <w:b/>
          <w:bCs/>
        </w:rPr>
        <w:t xml:space="preserve">技术原型</w:t>
      </w:r>
      <w:r>
        <w:br/>
      </w:r>
      <w:r>
        <w:rPr>
          <w:rFonts w:hint="eastAsia"/>
        </w:rPr>
        <w:t xml:space="preserve">灵感来源于某科学的超电磁炮的虚构概念[citation:8]与现实中的电磁武器实验数据，结合了P90的紧凑型供弹设计（但替换为能量电容阵列）[citation:5][citation:6]。</w:t>
      </w:r>
    </w:p>
    <w:p>
      <w:pPr>
        <w:pStyle w:val="a0"/>
      </w:pPr>
      <w:r>
        <w:rPr>
          <w:rFonts w:hint="eastAsia"/>
          <w:b/>
          <w:bCs/>
        </w:rPr>
        <w:t xml:space="preserve">运作机制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能量源</w:t>
      </w:r>
      <w:r>
        <w:rPr>
          <w:rFonts w:hint="eastAsia"/>
        </w:rPr>
        <w:t xml:space="preserve">：超导电容组存储高压电能，通过线性电磁加速器发射金属弹丸或纯能量火花[citation:5][citation:8]。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杀伤效果</w:t>
      </w:r>
      <w:r>
        <w:rPr>
          <w:rFonts w:hint="eastAsia"/>
        </w:rPr>
        <w:t xml:space="preserve">：命中时引发局部分子湮灭，无视常规护甲（类似5.7×28mm</w:t>
      </w:r>
      <w:r>
        <w:t xml:space="preserve"> </w:t>
      </w:r>
      <w:r>
        <w:rPr>
          <w:rFonts w:hint="eastAsia"/>
        </w:rPr>
        <w:t xml:space="preserve">SS190弹的高穿甲特性，但威力提升至宏观级别）[citation:5][citation:6]。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副作用</w:t>
      </w:r>
      <w:r>
        <w:rPr>
          <w:rFonts w:hint="eastAsia"/>
        </w:rPr>
        <w:t xml:space="preserve">：发射后产生强电磁脉冲（EMP），可能瘫痪周边电子设备[citation:6][citation:8]。</w:t>
      </w:r>
    </w:p>
    <w:p>
      <w:pPr>
        <w:pStyle w:val="FirstParagraph"/>
      </w:pPr>
      <w:r>
        <w:rPr>
          <w:rFonts w:hint="eastAsia"/>
          <w:b/>
          <w:bCs/>
        </w:rPr>
        <w:t xml:space="preserve">实战记录</w:t>
      </w:r>
      <w:r>
        <w:br/>
      </w:r>
      <w:r>
        <w:rPr>
          <w:rFonts w:hint="eastAsia"/>
        </w:rPr>
        <w:t xml:space="preserve">模拟测试中曾一击湮灭厚度2米的合金钢板，但需注意能量火花可能误伤友方单位（参考精灵狙击手被枪声影响的听觉敏感性问题）[citation:1][citation:4]。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档案备注</w:t>
      </w:r>
      <w:r>
        <w:br/>
      </w:r>
      <w:r>
        <w:rPr>
          <w:rFonts w:hint="eastAsia"/>
        </w:rPr>
        <w:t xml:space="preserve">以上武器均存在“能源逆流”风险：过度使用可能导致使用者的生理结构被能量同化（参考T病毒变异案例）[citation:1]。所有操作员需接受跨维度适应性训练（详见《异界武器操作协议第12版》）。</w:t>
      </w:r>
    </w:p>
    <w:p>
      <w:pPr>
        <w:pStyle w:val="a7"/>
      </w:pPr>
      <w:r>
        <w:rPr>
          <w:rFonts w:hint="eastAsia"/>
          <w:b/>
          <w:bCs/>
        </w:rPr>
        <w:t xml:space="preserve">引用来源整合</w:t>
      </w:r>
      <w:r>
        <w:rPr>
          <w:rFonts w:hint="eastAsia"/>
        </w:rPr>
        <w:t xml:space="preserve">：异界科技适配报告[citation:1]、PDW武器系统研究[citation:5][citation:6]、历史狙击武器数据[citation:4]、电磁武器概念验证[citation:8]。</w:t>
      </w:r>
    </w:p>
    <w:bookmarkEnd w:id="23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2026-09-15T15:47:03Z</dcterms:created>
  <dcterms:modified xsi:type="dcterms:W3CDTF">2026-09-15T15:47:03Z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