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笔记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数码对决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正在读取笔记：数码对决与特事科。</w:t>
      </w:r>
    </w:p>
    <w:p>
      <w:r>
        <w:pict>
          <v:rect style="width:0;height:1.5pt" o:hralign="center" o:hrstd="t" o:hr="t"/>
        </w:pict>
      </w:r>
    </w:p>
    <w:bookmarkStart w:id="24" w:name="X03ed32b494cb0a67fe0bf85c935e9858ce5994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笔记</w:t>
      </w:r>
      <w:r>
        <w:t xml:space="preserve"> / </w:t>
      </w:r>
      <w:r>
        <w:rPr>
          <w:rFonts w:hint="eastAsia"/>
        </w:rPr>
        <w:t xml:space="preserve">数码对决</w:t>
      </w:r>
    </w:p>
    <w:bookmarkStart w:id="21" w:name="X9949b4cc588fbdafd4e633a1439a938a6fd7735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数码对决是一种能够使用【H15</w:t>
      </w:r>
      <w:r>
        <w:rPr>
          <w:i/>
          <w:iCs/>
        </w:rPr>
        <w:t xml:space="preserve"> Mild - </w:t>
      </w:r>
      <w:r>
        <w:rPr>
          <w:rFonts w:hint="eastAsia"/>
          <w:i/>
          <w:iCs/>
        </w:rPr>
        <w:t xml:space="preserve">数码科技战斗仪】和【自设卡组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技能卡组】进行的网络对决。</w:t>
      </w:r>
    </w:p>
    <w:p>
      <w:pPr>
        <w:pStyle w:val="FirstParagraph"/>
      </w:pPr>
      <w:r>
        <w:rPr>
          <w:rFonts w:hint="eastAsia"/>
        </w:rPr>
        <w:t xml:space="preserve">数码对决是《轨迹》世界中一种特殊战斗形式。它不依赖传统的权重判定与拼点机制，而是通过专用设备与卡组进行对抗。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设备</w:t>
      </w:r>
      <w:r>
        <w:rPr>
          <w:rFonts w:hint="eastAsia"/>
        </w:rPr>
        <w:t xml:space="preserve">：【H15</w:t>
      </w:r>
      <w:r>
        <w:t xml:space="preserve"> Mild - </w:t>
      </w:r>
      <w:r>
        <w:rPr>
          <w:rFonts w:hint="eastAsia"/>
        </w:rPr>
        <w:t xml:space="preserve">数码科技战斗仪】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：自设卡组</w:t>
      </w:r>
      <w:r>
        <w:t xml:space="preserve"> / </w:t>
      </w:r>
      <w:r>
        <w:rPr>
          <w:rFonts w:hint="eastAsia"/>
        </w:rPr>
        <w:t xml:space="preserve">技能卡组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：网络对决，但具有明确的物理媒介</w:t>
      </w:r>
    </w:p>
    <w:p>
      <w:r>
        <w:pict>
          <v:rect style="width:0;height:1.5pt" o:hralign="center" o:hrstd="t" o:hr="t"/>
        </w:pict>
      </w:r>
    </w:p>
    <w:bookmarkEnd w:id="21"/>
    <w:bookmarkStart w:id="22" w:name="Xee8f48074f0d7270610d9eb29ddbfa6ec6a5290"/>
    <w:p>
      <w:pPr>
        <w:pStyle w:val="3"/>
      </w:pPr>
      <w:r>
        <w:t xml:space="preserve">◆ </w:t>
      </w:r>
      <w:r>
        <w:rPr>
          <w:rFonts w:hint="eastAsia"/>
        </w:rPr>
        <w:t xml:space="preserve">起源</w:t>
      </w:r>
    </w:p>
    <w:p>
      <w:pPr>
        <w:pStyle w:val="a7"/>
      </w:pPr>
      <w:r>
        <w:rPr>
          <w:rFonts w:hint="eastAsia"/>
          <w:i/>
          <w:iCs/>
        </w:rPr>
        <w:t xml:space="preserve">这个概念由伊甸【Eden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Garies..】与其他工程师议定而来。</w:t>
      </w:r>
    </w:p>
    <w:p>
      <w:pPr>
        <w:pStyle w:val="FirstParagraph"/>
      </w:pPr>
      <w:r>
        <w:rPr>
          <w:rFonts w:hint="eastAsia"/>
        </w:rPr>
        <w:t xml:space="preserve">数码对决并非自然演化，而是被设计出来的。伊甸与其他工程师在讨论中确定了这一概念的核心框架。</w:t>
      </w:r>
    </w:p>
    <w:p>
      <w:pPr>
        <w:pStyle w:val="a7"/>
      </w:pPr>
      <w:r>
        <w:rPr>
          <w:rFonts w:hint="eastAsia"/>
          <w:i/>
          <w:iCs/>
        </w:rPr>
        <w:t xml:space="preserve">他们为了解决网络对决出现的越界故障，以及规避消极并鼓励网络对决专门成立了【特事科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警卫队】。</w:t>
      </w:r>
    </w:p>
    <w:p>
      <w:pPr>
        <w:pStyle w:val="FirstParagraph"/>
      </w:pPr>
      <w:r>
        <w:rPr>
          <w:rFonts w:hint="eastAsia"/>
          <w:b/>
          <w:bCs/>
        </w:rPr>
        <w:t xml:space="preserve">特事科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警卫队</w:t>
      </w:r>
      <w:r>
        <w:rPr>
          <w:rFonts w:hint="eastAsia"/>
        </w:rPr>
        <w:t xml:space="preserve">的职能：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解决越界故障</w:t>
      </w:r>
      <w:r>
        <w:rPr>
          <w:rFonts w:hint="eastAsia"/>
        </w:rPr>
        <w:t xml:space="preserve">：当网络对决中出现异常数据、越权访问或规则崩坏时，由特事科介入处理。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规避消极对决</w:t>
      </w:r>
      <w:r>
        <w:rPr>
          <w:rFonts w:hint="eastAsia"/>
        </w:rPr>
        <w:t xml:space="preserve">：防止玩家以消极态度对待战斗——挂机、恶意拖延、放弃参与等行为将被干预。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鼓励网络对决</w:t>
      </w:r>
      <w:r>
        <w:rPr>
          <w:rFonts w:hint="eastAsia"/>
        </w:rPr>
        <w:t xml:space="preserve">：通过规则引导与技术保障，让更多人愿意参与并享受数码对决。</w:t>
      </w:r>
    </w:p>
    <w:p>
      <w:r>
        <w:pict>
          <v:rect style="width:0;height:1.5pt" o:hralign="center" o:hrstd="t" o:hr="t"/>
        </w:pict>
      </w:r>
    </w:p>
    <w:bookmarkEnd w:id="22"/>
    <w:bookmarkStart w:id="23" w:name="Xffae203662857adb9e91b6b100855a0188c2ae0"/>
    <w:p>
      <w:pPr>
        <w:pStyle w:val="3"/>
      </w:pPr>
      <w:r>
        <w:t xml:space="preserve">◆ </w:t>
      </w:r>
      <w:r>
        <w:rPr>
          <w:rFonts w:hint="eastAsia"/>
        </w:rPr>
        <w:t xml:space="preserve">战斗仪</w:t>
      </w:r>
    </w:p>
    <w:p>
      <w:pPr>
        <w:pStyle w:val="a7"/>
      </w:pPr>
      <w:r>
        <w:rPr>
          <w:rFonts w:hint="eastAsia"/>
          <w:i/>
          <w:iCs/>
        </w:rPr>
        <w:t xml:space="preserve">程小方【Elite</w:t>
      </w:r>
      <w:r>
        <w:rPr>
          <w:i/>
          <w:iCs/>
        </w:rPr>
        <w:t xml:space="preserve"> Cube </w:t>
      </w:r>
      <w:r>
        <w:rPr>
          <w:rFonts w:hint="eastAsia"/>
          <w:i/>
          <w:iCs/>
        </w:rPr>
        <w:t xml:space="preserve">Local】根据光明面的特征制造了对应的战斗仪。</w:t>
      </w:r>
    </w:p>
    <w:p>
      <w:pPr>
        <w:pStyle w:val="FirstParagraph"/>
      </w:pPr>
      <w:r>
        <w:rPr>
          <w:rFonts w:hint="eastAsia"/>
        </w:rPr>
        <w:t xml:space="preserve">程小方——代号</w:t>
      </w:r>
      <w:r>
        <w:t xml:space="preserve"> Elite Cube </w:t>
      </w:r>
      <w:r>
        <w:rPr>
          <w:rFonts w:hint="eastAsia"/>
        </w:rPr>
        <w:t xml:space="preserve">Local——是战斗仪的制造者。他根据光明面的审美特征与功能需求设计了这款设备。</w:t>
      </w:r>
    </w:p>
    <w:p>
      <w:pPr>
        <w:pStyle w:val="a0"/>
      </w:pPr>
      <w:r>
        <w:rPr>
          <w:rFonts w:hint="eastAsia"/>
          <w:b/>
          <w:bCs/>
        </w:rPr>
        <w:t xml:space="preserve">设备参数：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酷似数码游戏机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屏幕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液晶像素</w:t>
            </w:r>
            <w:r>
              <w:t xml:space="preserve"> 160 × 144 </w:t>
            </w:r>
            <w:r>
              <w:rPr>
                <w:rFonts w:hint="eastAsia"/>
              </w:rPr>
              <w:t xml:space="preserve">的边缘款式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由程小方亲自设计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主流化的前线设计</w:t>
            </w:r>
          </w:p>
        </w:tc>
      </w:tr>
    </w:tbl>
    <w:p>
      <w:pPr>
        <w:pStyle w:val="a7"/>
      </w:pPr>
      <w:r>
        <w:rPr>
          <w:rFonts w:hint="eastAsia"/>
          <w:i/>
          <w:iCs/>
        </w:rPr>
        <w:t xml:space="preserve">它不是实验品，不是原型机。它是可以直接投入使用的量产设计。</w:t>
      </w:r>
      <w:r>
        <w:br/>
      </w:r>
      <w:r>
        <w:rPr>
          <w:rFonts w:hint="eastAsia"/>
          <w:i/>
          <w:iCs/>
        </w:rPr>
        <w:t xml:space="preserve">程小方做的不是概念，是产品。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数码对决笔记读取完毕。</w:t>
      </w:r>
    </w:p>
    <w:p>
      <w:pPr>
        <w:pStyle w:val="a0"/>
      </w:pPr>
      <w:r>
        <w:rPr>
          <w:rFonts w:hint="eastAsia"/>
        </w:rPr>
        <w:t xml:space="preserve">是否要将该笔记归档，或继续查询其他内容？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2026-09-13T05:49:51Z</dcterms:created>
  <dcterms:modified xsi:type="dcterms:W3CDTF">2026-09-13T05:49:51Z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