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AA" w:rsidRDefault="009F5F9A">
      <w:r>
        <w:rPr>
          <w:rFonts w:ascii="Segoe UI" w:hAnsi="Segoe UI" w:cs="Segoe UI"/>
          <w:color w:val="212529"/>
          <w:shd w:val="clear" w:color="auto" w:fill="FFFFFF"/>
        </w:rPr>
        <w:t xml:space="preserve">Использование онтологии SUMO для пополнения онтологии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InTez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Фадеева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М 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В., Чижик А.В. СПбГУ , факультет искусств , кафедра информационных систем в искусстве и гуманитарных науках fadeevamf@gmail.com, afrancuzova@mail.ru В статье описана специфика онтологии SUMO, обоснован выбор между онтологиями DOLCE,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Cyc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 SUMO для пополнения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InTez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Опи</w:t>
      </w:r>
      <w:bookmarkStart w:id="0" w:name="_GoBack"/>
      <w:bookmarkEnd w:id="0"/>
      <w:proofErr w:type="spellEnd"/>
    </w:p>
    <w:sectPr w:rsidR="0021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53"/>
    <w:rsid w:val="00040977"/>
    <w:rsid w:val="001F7733"/>
    <w:rsid w:val="009F5F9A"/>
    <w:rsid w:val="00B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85BEA-5EB2-4BAF-8FAF-2869CB57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2</cp:revision>
  <dcterms:created xsi:type="dcterms:W3CDTF">2020-07-07T16:04:00Z</dcterms:created>
  <dcterms:modified xsi:type="dcterms:W3CDTF">2020-07-07T16:04:00Z</dcterms:modified>
</cp:coreProperties>
</file>