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3.9738127634896"/>
        <w:gridCol w:w="7781.201400816401"/>
        <w:gridCol w:w="690.3365974437332"/>
        <w:tblGridChange w:id="0">
          <w:tblGrid>
            <w:gridCol w:w="553.9738127634896"/>
            <w:gridCol w:w="7781.201400816401"/>
            <w:gridCol w:w="690.336597443733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Количество требований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Среднее количество написанных тест-кейсов на одно требование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41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Общее количество тест-кейсов, написанных для всех требований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201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Общее количество выполненных тест-кейсов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165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Количество зеленых тест-кейсов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101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Количество красных тест-кейсов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Количество заблокированных тест-кейсов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Количество невыполненных тест-кейсов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Общее количество выявленных дефектов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Дефекты, принятые дев-командой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Дефекты, отложенные на будущие релизы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Исправлено дефектов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20" w:lineRule="auto"/>
              <w:rPr>
                <w:rFonts w:ascii="Montserrat" w:cs="Montserrat" w:eastAsia="Montserrat" w:hAnsi="Montserrat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13        процент отложенных дефектов                                                                          7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4f7fc" w:val="clear"/>
        <w:spacing w:after="400" w:before="240" w:lineRule="auto"/>
        <w:ind w:left="104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444444"/>
          <w:sz w:val="24"/>
          <w:szCs w:val="24"/>
          <w:rtl w:val="0"/>
        </w:rPr>
        <w:t xml:space="preserve">Процент выполненных тест-кейсов</w:t>
      </w: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 = (Количество выполненных тест-кейсов / Общее количество написанных) x 100</w:t>
      </w:r>
    </w:p>
    <w:p w:rsidR="00000000" w:rsidDel="00000000" w:rsidP="00000000" w:rsidRDefault="00000000" w:rsidRPr="00000000" w14:paraId="00000028">
      <w:pPr>
        <w:shd w:fill="f4f7fc" w:val="clear"/>
        <w:spacing w:after="400" w:line="384.00000000000006" w:lineRule="auto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= (165 / 201) x 100</w:t>
      </w:r>
    </w:p>
    <w:p w:rsidR="00000000" w:rsidDel="00000000" w:rsidP="00000000" w:rsidRDefault="00000000" w:rsidRPr="00000000" w14:paraId="00000029">
      <w:pPr>
        <w:shd w:fill="f4f7fc" w:val="clear"/>
        <w:spacing w:after="400" w:line="384.00000000000006" w:lineRule="auto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= 82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4f7fc" w:val="clear"/>
        <w:spacing w:after="400" w:before="240" w:line="384.00000000000006" w:lineRule="auto"/>
        <w:ind w:left="104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444444"/>
          <w:sz w:val="24"/>
          <w:szCs w:val="24"/>
          <w:rtl w:val="0"/>
        </w:rPr>
        <w:t xml:space="preserve">Эффективность тест-кейсов</w:t>
      </w: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 = (Количество обнаруженных дефектов / Количество выполненных тест-кейсов) x 100</w:t>
      </w:r>
    </w:p>
    <w:p w:rsidR="00000000" w:rsidDel="00000000" w:rsidP="00000000" w:rsidRDefault="00000000" w:rsidRPr="00000000" w14:paraId="0000002B">
      <w:pPr>
        <w:shd w:fill="f4f7fc" w:val="clear"/>
        <w:spacing w:after="400" w:line="384.00000000000006" w:lineRule="auto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= (21 / 165) x 100</w:t>
      </w:r>
    </w:p>
    <w:p w:rsidR="00000000" w:rsidDel="00000000" w:rsidP="00000000" w:rsidRDefault="00000000" w:rsidRPr="00000000" w14:paraId="0000002C">
      <w:pPr>
        <w:shd w:fill="f4f7fc" w:val="clear"/>
        <w:spacing w:after="400" w:line="384.00000000000006" w:lineRule="auto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= 12,7</w:t>
      </w:r>
    </w:p>
    <w:p w:rsidR="00000000" w:rsidDel="00000000" w:rsidP="00000000" w:rsidRDefault="00000000" w:rsidRPr="00000000" w14:paraId="0000002D">
      <w:pPr>
        <w:shd w:fill="f4f7fc" w:val="clear"/>
        <w:spacing w:after="400" w:line="384.00000000000006" w:lineRule="auto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4f7fc" w:val="clear"/>
        <w:spacing w:after="400" w:before="240" w:lineRule="auto"/>
        <w:ind w:left="104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444444"/>
          <w:sz w:val="24"/>
          <w:szCs w:val="24"/>
          <w:rtl w:val="0"/>
        </w:rPr>
        <w:t xml:space="preserve">Процент упавших тест-кейсов</w:t>
      </w: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 = (Общее количество упавших тест-кейсов / Общее количество выполненных) x 100</w:t>
      </w:r>
    </w:p>
    <w:p w:rsidR="00000000" w:rsidDel="00000000" w:rsidP="00000000" w:rsidRDefault="00000000" w:rsidRPr="00000000" w14:paraId="0000002F">
      <w:pPr>
        <w:shd w:fill="f4f7fc" w:val="clear"/>
        <w:spacing w:after="400" w:line="384.00000000000006" w:lineRule="auto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= (61 / 165) * 100</w:t>
      </w:r>
    </w:p>
    <w:p w:rsidR="00000000" w:rsidDel="00000000" w:rsidP="00000000" w:rsidRDefault="00000000" w:rsidRPr="00000000" w14:paraId="00000030">
      <w:pPr>
        <w:shd w:fill="f4f7fc" w:val="clear"/>
        <w:spacing w:after="400" w:line="384.00000000000006" w:lineRule="auto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= 36,9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4f7fc" w:val="clear"/>
        <w:spacing w:after="400" w:before="240" w:lineRule="auto"/>
        <w:ind w:left="104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444444"/>
          <w:sz w:val="24"/>
          <w:szCs w:val="24"/>
          <w:rtl w:val="0"/>
        </w:rPr>
        <w:t xml:space="preserve">Процент заблокированных тест-кейсов</w:t>
      </w: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 = (Общее количество заблокированных тестов / Общее количество выполненных тестов) x 100</w:t>
      </w:r>
    </w:p>
    <w:p w:rsidR="00000000" w:rsidDel="00000000" w:rsidP="00000000" w:rsidRDefault="00000000" w:rsidRPr="00000000" w14:paraId="00000032">
      <w:pPr>
        <w:shd w:fill="f4f7fc" w:val="clear"/>
        <w:spacing w:after="400" w:line="384.00000000000006" w:lineRule="auto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= (5 / 165) * 100</w:t>
      </w:r>
    </w:p>
    <w:p w:rsidR="00000000" w:rsidDel="00000000" w:rsidP="00000000" w:rsidRDefault="00000000" w:rsidRPr="00000000" w14:paraId="00000033">
      <w:pPr>
        <w:shd w:fill="f4f7fc" w:val="clear"/>
        <w:spacing w:after="400" w:line="384.00000000000006" w:lineRule="auto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= 3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4f7fc" w:val="clear"/>
        <w:spacing w:after="400" w:before="240" w:lineRule="auto"/>
        <w:ind w:left="104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444444"/>
          <w:sz w:val="24"/>
          <w:szCs w:val="24"/>
          <w:rtl w:val="0"/>
        </w:rPr>
        <w:t xml:space="preserve">Процент исправленных дефектов</w:t>
      </w: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 = (Общее количество исправленных дефектов / Количество заявленных дефектов) х 100</w:t>
      </w:r>
    </w:p>
    <w:p w:rsidR="00000000" w:rsidDel="00000000" w:rsidP="00000000" w:rsidRDefault="00000000" w:rsidRPr="00000000" w14:paraId="00000035">
      <w:pPr>
        <w:shd w:fill="f4f7fc" w:val="clear"/>
        <w:spacing w:after="400" w:line="384.00000000000006" w:lineRule="auto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= (13 / 21) * 100</w:t>
      </w:r>
    </w:p>
    <w:p w:rsidR="00000000" w:rsidDel="00000000" w:rsidP="00000000" w:rsidRDefault="00000000" w:rsidRPr="00000000" w14:paraId="00000036">
      <w:pPr>
        <w:shd w:fill="f4f7fc" w:val="clear"/>
        <w:spacing w:after="400" w:line="384.00000000000006" w:lineRule="auto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=61,9</w:t>
      </w:r>
    </w:p>
    <w:p w:rsidR="00000000" w:rsidDel="00000000" w:rsidP="00000000" w:rsidRDefault="00000000" w:rsidRPr="00000000" w14:paraId="00000037">
      <w:pPr>
        <w:shd w:fill="f4f7fc" w:val="clear"/>
        <w:spacing w:after="400" w:line="384.00000000000006" w:lineRule="auto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6  </w:t>
      </w:r>
      <w:r w:rsidDel="00000000" w:rsidR="00000000" w:rsidRPr="00000000">
        <w:rPr>
          <w:rFonts w:ascii="Montserrat" w:cs="Montserrat" w:eastAsia="Montserrat" w:hAnsi="Montserrat"/>
          <w:b w:val="1"/>
          <w:color w:val="444444"/>
          <w:sz w:val="24"/>
          <w:szCs w:val="24"/>
          <w:rtl w:val="0"/>
        </w:rPr>
        <w:t xml:space="preserve">Коэффициент трудоемкости</w:t>
      </w: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 (Rework Effort Ratio): коэффициент трудоемкости (подразумеваются доработки тест-кейсов).</w:t>
      </w:r>
    </w:p>
    <w:p w:rsidR="00000000" w:rsidDel="00000000" w:rsidP="00000000" w:rsidRDefault="00000000" w:rsidRPr="00000000" w14:paraId="00000038">
      <w:pPr>
        <w:shd w:fill="f4f7fc" w:val="clear"/>
        <w:spacing w:after="400" w:line="384.00000000000006" w:lineRule="auto"/>
        <w:rPr>
          <w:rFonts w:ascii="Montserrat" w:cs="Montserrat" w:eastAsia="Montserrat" w:hAnsi="Montserrat"/>
          <w:i w:val="1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444444"/>
          <w:sz w:val="24"/>
          <w:szCs w:val="24"/>
          <w:rtl w:val="0"/>
        </w:rPr>
        <w:t xml:space="preserve">Коэффициент трудоемкости = (Фактические усилия по доработке, затраченные на данном этапе / Общие фактические усилия, затраченные на данном этапе) x 100</w:t>
      </w:r>
    </w:p>
    <w:p w:rsidR="00000000" w:rsidDel="00000000" w:rsidP="00000000" w:rsidRDefault="00000000" w:rsidRPr="00000000" w14:paraId="00000039">
      <w:pPr>
        <w:shd w:fill="f4f7fc" w:val="clear"/>
        <w:spacing w:after="400" w:line="384.00000000000006" w:lineRule="auto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444444"/>
          <w:sz w:val="24"/>
          <w:szCs w:val="24"/>
          <w:rtl w:val="0"/>
        </w:rPr>
        <w:t xml:space="preserve">   ( 201 \ 165)*100 = 121.8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4f7fc" w:val="clear"/>
        <w:spacing w:after="400" w:before="240" w:lineRule="auto"/>
        <w:ind w:left="720" w:firstLine="0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44444"/>
          <w:sz w:val="24"/>
          <w:szCs w:val="24"/>
          <w:rtl w:val="0"/>
        </w:rPr>
        <w:t xml:space="preserve">7 Процент принятых дефектов</w:t>
      </w: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 = (Дефекты, принятые командой разработчиков как достоверные / Общее количество заявленных дефектов) x 100</w:t>
      </w:r>
    </w:p>
    <w:p w:rsidR="00000000" w:rsidDel="00000000" w:rsidP="00000000" w:rsidRDefault="00000000" w:rsidRPr="00000000" w14:paraId="0000003B">
      <w:pPr>
        <w:shd w:fill="f4f7fc" w:val="clear"/>
        <w:spacing w:after="400" w:line="384.00000000000006" w:lineRule="auto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= (16 / 21) * 100</w:t>
      </w:r>
    </w:p>
    <w:p w:rsidR="00000000" w:rsidDel="00000000" w:rsidP="00000000" w:rsidRDefault="00000000" w:rsidRPr="00000000" w14:paraId="0000003C">
      <w:pPr>
        <w:shd w:fill="f4f7fc" w:val="clear"/>
        <w:spacing w:after="400" w:line="384.00000000000006" w:lineRule="auto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= 76,1</w:t>
      </w:r>
    </w:p>
    <w:p w:rsidR="00000000" w:rsidDel="00000000" w:rsidP="00000000" w:rsidRDefault="00000000" w:rsidRPr="00000000" w14:paraId="0000003D">
      <w:pPr>
        <w:shd w:fill="f4f7fc" w:val="clear"/>
        <w:spacing w:after="400" w:before="240" w:lineRule="auto"/>
        <w:ind w:left="720" w:firstLine="0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44444"/>
          <w:sz w:val="24"/>
          <w:szCs w:val="24"/>
          <w:rtl w:val="0"/>
        </w:rPr>
        <w:t xml:space="preserve">8 Процент отложенных дефектов</w:t>
      </w: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 = (Дефекты, отложенные для будущих релизов / Общее количество отложенных дефектов) x 100</w:t>
      </w:r>
    </w:p>
    <w:p w:rsidR="00000000" w:rsidDel="00000000" w:rsidP="00000000" w:rsidRDefault="00000000" w:rsidRPr="00000000" w14:paraId="0000003E">
      <w:pPr>
        <w:shd w:fill="f4f7fc" w:val="clear"/>
        <w:spacing w:after="400" w:line="384.00000000000006" w:lineRule="auto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= (6 / 21) * 100</w:t>
      </w:r>
    </w:p>
    <w:p w:rsidR="00000000" w:rsidDel="00000000" w:rsidP="00000000" w:rsidRDefault="00000000" w:rsidRPr="00000000" w14:paraId="0000003F">
      <w:pPr>
        <w:shd w:fill="f4f7fc" w:val="clear"/>
        <w:spacing w:after="400" w:line="384.00000000000006" w:lineRule="auto"/>
        <w:rPr>
          <w:rFonts w:ascii="Montserrat" w:cs="Montserrat" w:eastAsia="Montserrat" w:hAnsi="Montserrat"/>
          <w:color w:val="44444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4"/>
          <w:szCs w:val="24"/>
          <w:rtl w:val="0"/>
        </w:rPr>
        <w:t xml:space="preserve">= 28,5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44444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44444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44444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44444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44444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7fc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