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99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Климович С.В.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1972945</wp:posOffset>
                  </wp:positionH>
                  <wp:positionV relativeFrom="paragraph">
                    <wp:posOffset>0</wp:posOffset>
                  </wp:positionV>
                  <wp:extent cx="1904400" cy="1393200"/>
                  <wp:effectExtent b="0" l="0" r="0" t="0"/>
                  <wp:wrapNone/>
                  <wp:docPr descr="C:\Users\A.Platko\AppData\Local\Microsoft\Windows\INetCache\Content.Word\lands(red).png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A.Platko\AppData\Local\Microsoft\Windows\INetCache\Content.Word\lands(red)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3623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39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ind w:left="-1276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Инструкция по технике безопасности и охране труда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56"/>
          <w:szCs w:val="56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margin">
              <wp:posOffset>3883547</wp:posOffset>
            </wp:positionV>
            <wp:extent cx="7575905" cy="6065822"/>
            <wp:effectExtent b="0" l="0" r="0" t="0"/>
            <wp:wrapNone/>
            <wp:docPr descr="C:\Users\A.Platko\AppData\Local\Microsoft\Windows\INetCache\Content.Word\техописание1.jpg" id="3" name="image3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3.jpg"/>
                    <pic:cNvPicPr preferRelativeResize="0"/>
                  </pic:nvPicPr>
                  <pic:blipFill>
                    <a:blip r:embed="rId7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56"/>
          <w:szCs w:val="56"/>
          <w:rtl w:val="0"/>
        </w:rPr>
        <w:t xml:space="preserve">Разработка мобильных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Программа инструктажа по охране труда и технике безопасности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Инструкция по охране труда для участников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1.Общие требования охраны труда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2.Требования охраны труда перед началом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3.Требования охраны труда во время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Требования охраны труда в аварийных ситуациях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5.Требование охраны труда по окончании работ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Инструкция по охране труда для экспертов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1.Общие требования охраны труда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2.Требования охраны труда перед началом работы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3.Требования охраны труда во время работы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Требования охраны труда в аварийных ситуациях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5.Требование охраны труда по окончании работ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инструктажа по охране труда и технике безопасности</w:t>
      </w:r>
    </w:p>
    <w:p w:rsidR="00000000" w:rsidDel="00000000" w:rsidP="00000000" w:rsidRDefault="00000000" w:rsidRPr="00000000" w14:paraId="00000025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воды, медицинского пункта, аптечки первой помощи, средств первичного пожаротушения.</w:t>
      </w:r>
    </w:p>
    <w:p w:rsidR="00000000" w:rsidDel="00000000" w:rsidP="00000000" w:rsidRDefault="00000000" w:rsidRPr="00000000" w14:paraId="0000002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Время начала и окончания проведения конкурсных заданий, нахождение посторонних лиц на площадке.</w:t>
      </w:r>
    </w:p>
    <w:p w:rsidR="00000000" w:rsidDel="00000000" w:rsidP="00000000" w:rsidRDefault="00000000" w:rsidRPr="00000000" w14:paraId="0000002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Контроль требований охраны труда участниками и экспертами. Штрафные баллы за нарушение требований охраны труда.</w:t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Вредные и опасные факторы во время выполнения конкурсных заданий и нахождения на территории проведения конкурса.</w:t>
      </w:r>
    </w:p>
    <w:p w:rsidR="00000000" w:rsidDel="00000000" w:rsidP="00000000" w:rsidRDefault="00000000" w:rsidRPr="00000000" w14:paraId="0000002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Общие обязанности участника и экспертов по охране труда, общие правила поведения во время выполнения конкурсных заданий и на территории.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Основные требования санитарии и личной гигиены.</w:t>
      </w:r>
    </w:p>
    <w:p w:rsidR="00000000" w:rsidDel="00000000" w:rsidP="00000000" w:rsidRDefault="00000000" w:rsidRPr="00000000" w14:paraId="0000002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Средства индивидуальной и коллективной защиты, необходимость их использования.</w:t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Порядок действий при плохом самочувствии или получении травмы. Правила оказания первой помощи.</w:t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Действия при возникновении чрезвычайной ситуации, ознакомление со схемой эвакуации и пожарными выходами.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Инструкция по охране труда для участников </w:t>
      </w:r>
    </w:p>
    <w:p w:rsidR="00000000" w:rsidDel="00000000" w:rsidP="00000000" w:rsidRDefault="00000000" w:rsidRPr="00000000" w14:paraId="00000031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1.Общие требования охраны труда</w:t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Для участников до 14 лет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участию в конкурсе под непосредственным руководством Экспертов или совместно с Экспертом в компетенции «Разработка мобильных приложений» по стандартам WorldSkills допускаются участники в возрасте до 14 лет: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прошедшие инструктаж по охране труда согласно «Программы инструктажа по охране труда и технике безопасности»;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ознакомленные с инструкцией по охране труда;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имеющие необходимые навыки по эксплуатации инструмента и приспособлений совместной работы на оборудовании;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имеющие противопоказаний к выполнению конкурсных заданий по состоянию здоровья.</w:t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Для участников от 14 до 18 лет</w:t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участию в конкурсе под непосредственным руководством Экспертов или совместно с Экспертом в компетенции «Разработка мобильных приложений» по стандартам WorldSkills допускаются участники в возрасте от 14 до 18 лет: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прошедшие инструктаж по охране труда согласно «Программы инструктажа по охране труда и технике безопасности»;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ознакомленные с инструкцией по охране труда;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имеющие необходимые навыки по эксплуатации инструмента и приспособлений совместной работы на оборудовании;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имеющие противопоказаний к выполнению конкурсных заданий по состоянию здоровья.</w:t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Для участников старше 18 лет</w:t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участию в конкурсе под непосредственным руководством Экспертов или совместно с Экспертом в компетенции «Разработка мобильных приложений» по стандартам WorldSkills допускаются участники старше 18 лет: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прошедшие инструктаж по охране труда согласно «Программы инструктажа по охране труда и технике безопасности»;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ознакомленные с инструкцией по охране труда;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имеющие необходимые навыки по эксплуатации инструмента и приспособлений  совместной работы на оборудовании;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имеющие противопоказаний к выполнению конкурсных заданий по состоянию здоровья.</w:t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В процессе выполнения конкурсных заданий и нахождения на конкурсной площадке  участник обязан четко соблюдать: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инструкции по охране труда и технике безопасности;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заходить за ограждения и в технические помещения;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личную гигиену;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принимать пищу в строго отведенных местах;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самостоятельно использовать инструмент и оборудование, разрешенное к выполнению конкурсного задания;</w:t>
      </w:r>
    </w:p>
    <w:p w:rsidR="00000000" w:rsidDel="00000000" w:rsidP="00000000" w:rsidRDefault="00000000" w:rsidRPr="00000000" w14:paraId="0000004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Участникам при работе с ПК должны быть организованы технологические перерывы на 15 минут через каждые 1 час 30 минут работы (для участников старше 16 лет) и 45 минут (для участников младше 16 лет). </w:t>
      </w:r>
    </w:p>
    <w:p w:rsidR="00000000" w:rsidDel="00000000" w:rsidP="00000000" w:rsidRDefault="00000000" w:rsidRPr="00000000" w14:paraId="0000004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Участник для выполнения конкурсного задания использует оборудование: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3"/>
        <w:gridCol w:w="5632"/>
        <w:tblGridChange w:id="0">
          <w:tblGrid>
            <w:gridCol w:w="3713"/>
            <w:gridCol w:w="563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оборудования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использует самостоятельно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выполняет конкурсное задание совместно с экспертом или назначенным лицом старше 18 лет: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Системный блок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Клавиатура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Мышь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Смартфон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Планшет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лампа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подставка для конкурсного задания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При выполнении конкурсного задания на участника могут воздействовать следующие вредные и (или) опасные факторы:</w:t>
      </w:r>
    </w:p>
    <w:p w:rsidR="00000000" w:rsidDel="00000000" w:rsidP="00000000" w:rsidRDefault="00000000" w:rsidRPr="00000000" w14:paraId="0000006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Физические: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электромагнитного излучения; 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 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повышенная яркость светового изображения; 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пульсации светового потока; 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или пониженный уровень освещенности; 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прямой и отраженной блесткости;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повышенные уровни электромагнитного излучения;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неравномерность распределения яркости в поле зрения.</w:t>
      </w:r>
    </w:p>
    <w:p w:rsidR="00000000" w:rsidDel="00000000" w:rsidP="00000000" w:rsidRDefault="00000000" w:rsidRPr="00000000" w14:paraId="0000006F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Психофизиологические: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 зрения и внимания;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интеллектуальные и эмоциональные нагрузки;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длительные статические нагрузки;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монотонность труда.</w:t>
      </w:r>
    </w:p>
    <w:p w:rsidR="00000000" w:rsidDel="00000000" w:rsidP="00000000" w:rsidRDefault="00000000" w:rsidRPr="00000000" w14:paraId="0000007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Запрещается находиться возле ПК в верхней одежде, принимать пищу, употреблять во время работы алкогольные напитки, а также быть в состоянии алкогольного, наркотического или другого опьянения.</w:t>
      </w:r>
    </w:p>
    <w:p w:rsidR="00000000" w:rsidDel="00000000" w:rsidP="00000000" w:rsidRDefault="00000000" w:rsidRPr="00000000" w14:paraId="00000075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Работа на конкурсной площадке разрешается исключительно в присутствии эксперта. Запрещается присутствие на конкурсной площадке посторонних лиц. </w:t>
      </w:r>
    </w:p>
    <w:p w:rsidR="00000000" w:rsidDel="00000000" w:rsidP="00000000" w:rsidRDefault="00000000" w:rsidRPr="00000000" w14:paraId="0000007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По всем вопросам, связанным с работой компьютера следует обращаться к техническому администратору площадки.</w:t>
      </w:r>
    </w:p>
    <w:p w:rsidR="00000000" w:rsidDel="00000000" w:rsidP="00000000" w:rsidRDefault="00000000" w:rsidRPr="00000000" w14:paraId="00000077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1.9. Участник соревнования должен знать месторасположение первичных средств пожаротушения и уметь ими пользоваться.</w:t>
      </w:r>
    </w:p>
    <w:p w:rsidR="00000000" w:rsidDel="00000000" w:rsidP="00000000" w:rsidRDefault="00000000" w:rsidRPr="00000000" w14:paraId="00000078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1.10. Участник соревнования должен знать местонахождения аптечки первой помощи, правильно пользоваться изделиями медицинского назначения; знать инструкцию по оказанию первой помощи пострадавшим и уметь оказать первую помощь. При необходимости вызвать скорую медицинскую помощь.</w:t>
      </w:r>
    </w:p>
    <w:p w:rsidR="00000000" w:rsidDel="00000000" w:rsidP="00000000" w:rsidRDefault="00000000" w:rsidRPr="00000000" w14:paraId="0000007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1.11. При несчастном случае пострадавший или очевидец несчастного случая обязан немедленно сообщить о случившемся Экспертам. </w:t>
      </w:r>
    </w:p>
    <w:p w:rsidR="00000000" w:rsidDel="00000000" w:rsidP="00000000" w:rsidRDefault="00000000" w:rsidRPr="00000000" w14:paraId="0000007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конкурсной площадке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000000" w:rsidDel="00000000" w:rsidP="00000000" w:rsidRDefault="00000000" w:rsidRPr="00000000" w14:paraId="0000007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:rsidR="00000000" w:rsidDel="00000000" w:rsidP="00000000" w:rsidRDefault="00000000" w:rsidRPr="00000000" w14:paraId="0000007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:rsidR="00000000" w:rsidDel="00000000" w:rsidP="00000000" w:rsidRDefault="00000000" w:rsidRPr="00000000" w14:paraId="0000007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1.12. Участники, допустившие невыполнение или нарушение инструкции по охране труда, привлекаются к ответственности в соответствии с Регламентом WorldSkills Russia.</w:t>
      </w:r>
    </w:p>
    <w:p w:rsidR="00000000" w:rsidDel="00000000" w:rsidP="00000000" w:rsidRDefault="00000000" w:rsidRPr="00000000" w14:paraId="0000007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</w:r>
    </w:p>
    <w:p w:rsidR="00000000" w:rsidDel="00000000" w:rsidP="00000000" w:rsidRDefault="00000000" w:rsidRPr="00000000" w14:paraId="0000007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2.Требования охраны труда перед началом работы</w:t>
      </w:r>
    </w:p>
    <w:p w:rsidR="00000000" w:rsidDel="00000000" w:rsidP="00000000" w:rsidRDefault="00000000" w:rsidRPr="00000000" w14:paraId="0000008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 началом работы участники должны выполнить следующее:</w:t>
      </w:r>
    </w:p>
    <w:p w:rsidR="00000000" w:rsidDel="00000000" w:rsidP="00000000" w:rsidRDefault="00000000" w:rsidRPr="00000000" w14:paraId="0000008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В день С-1,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соответствии с Техническим описанием компетенции.</w:t>
      </w:r>
    </w:p>
    <w:p w:rsidR="00000000" w:rsidDel="00000000" w:rsidP="00000000" w:rsidRDefault="00000000" w:rsidRPr="00000000" w14:paraId="0000008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:rsidR="00000000" w:rsidDel="00000000" w:rsidP="00000000" w:rsidRDefault="00000000" w:rsidRPr="00000000" w14:paraId="0000008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Подготовить рабочее место: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кабели электропитания, удлинители, сетевые фильтры должны находиться с тыльной стороны рабочего места;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отсутствии засветок, отражений и бликов на экране монитора;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правильном выполнении процедуры загрузки оборудования, правильных настройках.</w:t>
      </w:r>
    </w:p>
    <w:p w:rsidR="00000000" w:rsidDel="00000000" w:rsidP="00000000" w:rsidRDefault="00000000" w:rsidRPr="00000000" w14:paraId="0000008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Подготовить инструмент и оборудование, разрешенное к самостоятельной работе: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7"/>
        <w:gridCol w:w="6058"/>
        <w:tblGridChange w:id="0">
          <w:tblGrid>
            <w:gridCol w:w="3287"/>
            <w:gridCol w:w="60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инструмента или оборудования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Правила подготовки к выполнению конкурсного задания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Системный блок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Провести первичный осмотр системного блока на наличие внешних повреждений/неисправностей.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системный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монитор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Отрегулировать высоту и угол наклона монитора во избежание бликов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Клавиатура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клавиатуру таким образом, чтобы не создавать дополнительно напряжения на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Мышь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мышь таким образом, чтобы не создавать дополнительно напряжения на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Смартфон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Планшет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лампа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Расположить настольную лампу таким образом, чтобы не было бликов на мониторе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подставка для конкурсного задания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Расположить подставку таким образом, чтобы она находилась в зоне углового зрения </w:t>
            </w:r>
          </w:p>
        </w:tc>
      </w:tr>
    </w:tbl>
    <w:p w:rsidR="00000000" w:rsidDel="00000000" w:rsidP="00000000" w:rsidRDefault="00000000" w:rsidRPr="00000000" w14:paraId="000000A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 и оборудование, не разрешенное к самостоятельному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:rsidR="00000000" w:rsidDel="00000000" w:rsidP="00000000" w:rsidRDefault="00000000" w:rsidRPr="00000000" w14:paraId="000000A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В день проведения конкурса,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:rsidR="00000000" w:rsidDel="00000000" w:rsidP="00000000" w:rsidRDefault="00000000" w:rsidRPr="00000000" w14:paraId="000000A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Ежедневно, перед началом выполнения конкурсного задания, в процессе подготовки рабочего места: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кабели электропитания, удлинители, сетевые фильтры должны находиться с тыльной стороны рабочего места;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отсутствии засветок, отражений и бликов на экране монитора;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правильном выполнении процедуры загрузки оборудования, правильных настройках.</w:t>
      </w:r>
    </w:p>
    <w:p w:rsidR="00000000" w:rsidDel="00000000" w:rsidP="00000000" w:rsidRDefault="00000000" w:rsidRPr="00000000" w14:paraId="000000A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Подготовить необходимые для работы материалы, приспособления, и разложить их на свои места, убрать с рабочего стола все лишнее.</w:t>
      </w:r>
    </w:p>
    <w:p w:rsidR="00000000" w:rsidDel="00000000" w:rsidP="00000000" w:rsidRDefault="00000000" w:rsidRPr="00000000" w14:paraId="000000A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</w:r>
    </w:p>
    <w:p w:rsidR="00000000" w:rsidDel="00000000" w:rsidP="00000000" w:rsidRDefault="00000000" w:rsidRPr="00000000" w14:paraId="000000A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0" w:before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3.Требования охраны труда во время работы</w:t>
      </w:r>
    </w:p>
    <w:p w:rsidR="00000000" w:rsidDel="00000000" w:rsidP="00000000" w:rsidRDefault="00000000" w:rsidRPr="00000000" w14:paraId="000000B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При выполнении конкурсных заданий участник соревнования обязан: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содержать в порядке и чистоте рабочее место;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следить за тем, чтобы вентиляционные отверстия устройств ничем не были закрыты;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требования инструкции по эксплуатации оборудования;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:rsidR="00000000" w:rsidDel="00000000" w:rsidP="00000000" w:rsidRDefault="00000000" w:rsidRPr="00000000" w14:paraId="000000B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При выполнении конкурсных заданий и уборке рабочих мест: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быть внимательным, не отвлекаться посторонними разговорами и делами, не отвлекать других участников;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настоящую инструкцию;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поддерживать порядок и чистоту на рабочем месте;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рабочий инструмент располагать таким образом, чтобы исключалась возможность его скатывания и падения;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конкурсные задания только исправным инструментом.</w:t>
      </w:r>
    </w:p>
    <w:p w:rsidR="00000000" w:rsidDel="00000000" w:rsidP="00000000" w:rsidRDefault="00000000" w:rsidRPr="00000000" w14:paraId="000000BD">
      <w:pPr>
        <w:tabs>
          <w:tab w:val="left" w:pos="709"/>
        </w:tabs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Участнику запрещается во время работы: 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отключать и подключать интерфейсные кабели периферийных устройств;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класть на устройства средств компьютерной и оргтехники бумаги, папки и прочие посторонние предметы;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прикасаться к задней панели системного блока (процессора) при включенном питании;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отключать электропитание во время выполнения программы, процесса;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попадание влаги, грязи, сыпучих веществ на устройства средств компьютерной техники;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производить самостоятельно вскрытие и ремонт оборудования;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работать со снятыми кожухами устройств компьютерной и оргтехники;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располагаться при работе на расстоянии менее 50 см от экрана монитора.</w:t>
      </w:r>
    </w:p>
    <w:p w:rsidR="00000000" w:rsidDel="00000000" w:rsidP="00000000" w:rsidRDefault="00000000" w:rsidRPr="00000000" w14:paraId="000000C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При работе с текстами на бумаге, листы надо располагать как можно ближе к экрану, чтобы избежать частых движений головой и глазами при переводе взгляда.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Рабочие столы следует размещать таким образом, чтобы видеодисплейные терминалы были ориентированы боковой стороной к световым проемам, чтобы естественный свет падал преимущественно слева.</w:t>
      </w:r>
    </w:p>
    <w:p w:rsidR="00000000" w:rsidDel="00000000" w:rsidP="00000000" w:rsidRDefault="00000000" w:rsidRPr="00000000" w14:paraId="000000C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Освещение не должно создавать бликов на поверхности экрана.</w:t>
      </w:r>
    </w:p>
    <w:p w:rsidR="00000000" w:rsidDel="00000000" w:rsidP="00000000" w:rsidRDefault="00000000" w:rsidRPr="00000000" w14:paraId="000000C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Продолжительность работы на ПК должна определяться SMP по компетенции, а также согласно п.1.3. Во время регламентированного перерыва с целью снижения нервно-эмоционального напряжения, утомления зрительного аппарата, необходимо выполнять комплексы физических упражнений</w:t>
      </w:r>
    </w:p>
    <w:p w:rsidR="00000000" w:rsidDel="00000000" w:rsidP="00000000" w:rsidRDefault="00000000" w:rsidRPr="00000000" w14:paraId="000000C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0" w:before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Требования охраны труда в аварийных ситуациях</w:t>
      </w:r>
    </w:p>
    <w:p w:rsidR="00000000" w:rsidDel="00000000" w:rsidP="00000000" w:rsidRDefault="00000000" w:rsidRPr="00000000" w14:paraId="000000C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немедленно прекратить работу и отключить питание.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В случае возникновения у участника плохого самочувствия или получения травмы сообщить об этом эксперту.</w:t>
      </w:r>
    </w:p>
    <w:p w:rsidR="00000000" w:rsidDel="00000000" w:rsidP="00000000" w:rsidRDefault="00000000" w:rsidRPr="00000000" w14:paraId="000000D0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:rsidR="00000000" w:rsidDel="00000000" w:rsidP="00000000" w:rsidRDefault="00000000" w:rsidRPr="00000000" w14:paraId="000000D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:rsidR="00000000" w:rsidDel="00000000" w:rsidP="00000000" w:rsidRDefault="00000000" w:rsidRPr="00000000" w14:paraId="000000D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:rsidR="00000000" w:rsidDel="00000000" w:rsidP="00000000" w:rsidRDefault="00000000" w:rsidRPr="00000000" w14:paraId="000000D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000000" w:rsidDel="00000000" w:rsidP="00000000" w:rsidRDefault="00000000" w:rsidRPr="00000000" w14:paraId="000000D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</w:r>
    </w:p>
    <w:p w:rsidR="00000000" w:rsidDel="00000000" w:rsidP="00000000" w:rsidRDefault="00000000" w:rsidRPr="00000000" w14:paraId="000000D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:rsidR="00000000" w:rsidDel="00000000" w:rsidP="00000000" w:rsidRDefault="00000000" w:rsidRPr="00000000" w14:paraId="000000D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5.Требование охраны труда по окончании работ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окончания работ каждый участник обязан:</w:t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Привести в порядок рабочее место. 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Убрать со стола рабочие материалы в отведенное для хранений место.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Отключить инструмент и оборудование от сети: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произвести завершение всех выполняемых на ПК задач;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отключить питание в последовательности, установленной инструкцией по эксплуатации данного оборудования;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любом случае следовать указаниям экспертов.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Инструмент убрать в специально предназначенное для хранений место.</w:t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</w:t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Инструкция по охране труда для экспертов</w:t>
      </w:r>
    </w:p>
    <w:p w:rsidR="00000000" w:rsidDel="00000000" w:rsidP="00000000" w:rsidRDefault="00000000" w:rsidRPr="00000000" w14:paraId="000000E5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1.Общие требования охраны труда</w:t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работе в качестве эксперта Компетенции «Разработка мобильных приложений» допускаются Эксперты, прошедшие специальное обучение и не имеющие противопоказаний по состоянию здоровья.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В процессе контроля выполнения конкурсных заданий и нахождения на конкурсной площадке Эксперт обязан четко соблюдать: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инструкции по охране труда и технике безопасности; 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правила пожарной безопасности, знать места расположения первичных средств пожаротушения и планов эвакуации.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расписание и график проведения конкурсного задания, установленные режимы труда и отдыха.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электрический ток;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шум, обусловленный конструкцией оргтехники;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химические вещества, выделяющиеся при работе оргтехники;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зрительное перенапряжение при работе с ПК.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При выполнении конкурсного задания на участника могут воздействовать следующие вредные и (или) опасные факторы:</w:t>
      </w:r>
    </w:p>
    <w:p w:rsidR="00000000" w:rsidDel="00000000" w:rsidP="00000000" w:rsidRDefault="00000000" w:rsidRPr="00000000" w14:paraId="000000F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Физические: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электромагнитного излучения; 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 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повышенная яркость светового изображения; 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пульсации светового потока; 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или пониженный уровень освещенности; 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прямой и отраженной блесткости;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повышенные уровни электромагнитного излучения;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0" w:line="24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неравномерность распределения яркости в поле зрения.</w:t>
      </w:r>
    </w:p>
    <w:p w:rsidR="00000000" w:rsidDel="00000000" w:rsidP="00000000" w:rsidRDefault="00000000" w:rsidRPr="00000000" w14:paraId="000000FF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Психофизиологические: 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 зрения и внимания; 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интеллектуальные и эмоциональные нагрузки;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длительные статические нагрузки; 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hd w:fill="ffffff" w:val="clear"/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монотонность труда.</w:t>
      </w:r>
    </w:p>
    <w:p w:rsidR="00000000" w:rsidDel="00000000" w:rsidP="00000000" w:rsidRDefault="00000000" w:rsidRPr="00000000" w14:paraId="0000010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Запрещается находиться возле ПК в верхней одежде, принимать пищу, употреблять во время работы алкогольные напитки, а также быть в состоянии алкогольного, наркотического или другого опьянения.</w:t>
      </w:r>
    </w:p>
    <w:p w:rsidR="00000000" w:rsidDel="00000000" w:rsidP="00000000" w:rsidRDefault="00000000" w:rsidRPr="00000000" w14:paraId="0000010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:rsidR="00000000" w:rsidDel="00000000" w:rsidP="00000000" w:rsidRDefault="00000000" w:rsidRPr="00000000" w14:paraId="0000010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помещении Экспертов Компетенции «Разработка мобильных приложений»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000000" w:rsidDel="00000000" w:rsidP="00000000" w:rsidRDefault="00000000" w:rsidRPr="00000000" w14:paraId="0000010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:rsidR="00000000" w:rsidDel="00000000" w:rsidP="00000000" w:rsidRDefault="00000000" w:rsidRPr="00000000" w14:paraId="0000010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Эксперты, допустившие невыполнение или нарушение инструкции по охране труда, привлекаются к ответственности в соответствии с Регламентом WorldSkills Russia, а при необходимости согласно действующему законодательству.</w:t>
      </w:r>
    </w:p>
    <w:p w:rsidR="00000000" w:rsidDel="00000000" w:rsidP="00000000" w:rsidRDefault="00000000" w:rsidRPr="00000000" w14:paraId="0000010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2.Требования охраны труда перед началом работы</w:t>
      </w:r>
    </w:p>
    <w:p w:rsidR="00000000" w:rsidDel="00000000" w:rsidP="00000000" w:rsidRDefault="00000000" w:rsidRPr="00000000" w14:paraId="0000010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 началом работы Эксперты должны выполнить следующее:</w:t>
      </w:r>
    </w:p>
    <w:p w:rsidR="00000000" w:rsidDel="00000000" w:rsidP="00000000" w:rsidRDefault="00000000" w:rsidRPr="00000000" w14:paraId="0000010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В день С-1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</w:t>
      </w:r>
    </w:p>
    <w:p w:rsidR="00000000" w:rsidDel="00000000" w:rsidP="00000000" w:rsidRDefault="00000000" w:rsidRPr="00000000" w14:paraId="0000010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специальную одежду, обувь и др. средства индивидуальной защиты. Одеть необходимые средства защиты для выполнения подготовки и контроля подготовки участниками рабочих мест, инструмента и оборудования.</w:t>
      </w:r>
    </w:p>
    <w:p w:rsidR="00000000" w:rsidDel="00000000" w:rsidP="00000000" w:rsidRDefault="00000000" w:rsidRPr="00000000" w14:paraId="0000010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Ежедневно перед началом выполнения конкурсного задания участниками конкурса 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</w:t>
      </w:r>
    </w:p>
    <w:p w:rsidR="00000000" w:rsidDel="00000000" w:rsidP="00000000" w:rsidRDefault="00000000" w:rsidRPr="00000000" w14:paraId="0000010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Ежедневно, перед началом работ на конкурсной площадке и в помещении экспертов необходимо: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рабочие места экспертов и участников;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привести в порядок рабочее место эксперта;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подключения оборудования в электросеть;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:rsidR="00000000" w:rsidDel="00000000" w:rsidP="00000000" w:rsidRDefault="00000000" w:rsidRPr="00000000" w14:paraId="0000011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Подготовить необходимые для работы материалы, приспособления, и разложить их на свои места, убрать с рабочего стола все лишнее.</w:t>
      </w:r>
    </w:p>
    <w:p w:rsidR="00000000" w:rsidDel="00000000" w:rsidP="00000000" w:rsidRDefault="00000000" w:rsidRPr="00000000" w14:paraId="0000011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</w:r>
    </w:p>
    <w:p w:rsidR="00000000" w:rsidDel="00000000" w:rsidP="00000000" w:rsidRDefault="00000000" w:rsidRPr="00000000" w14:paraId="0000011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3.Требования охраны труда во время работы</w:t>
      </w:r>
    </w:p>
    <w:p w:rsidR="00000000" w:rsidDel="00000000" w:rsidP="00000000" w:rsidRDefault="00000000" w:rsidRPr="00000000" w14:paraId="0000011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:rsidR="00000000" w:rsidDel="00000000" w:rsidP="00000000" w:rsidRDefault="00000000" w:rsidRPr="00000000" w14:paraId="0000011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:rsidR="00000000" w:rsidDel="00000000" w:rsidP="00000000" w:rsidRDefault="00000000" w:rsidRPr="00000000" w14:paraId="0000011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Суммарное время непосредственной работы с персональным компьютером и другой оргтехникой в течение конкурсного дня должно быть не более 6 часов.</w:t>
      </w:r>
    </w:p>
    <w:p w:rsidR="00000000" w:rsidDel="00000000" w:rsidP="00000000" w:rsidRDefault="00000000" w:rsidRPr="00000000" w14:paraId="0000011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:rsidR="00000000" w:rsidDel="00000000" w:rsidP="00000000" w:rsidRDefault="00000000" w:rsidRPr="00000000" w14:paraId="0000011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Во избежание поражения током запрещается: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прикасаться к задней панели персонального компьютера и другой оргтехники, монитора при включенном питании;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попадания влаги на поверхность монитора, рабочую поверхность клавиатуры, дисководов, принтеров и других устройств;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производить самостоятельно вскрытие и ремонт оборудования;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переключать разъемы интерфейсных кабелей периферийных устройств при включенном питании;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загромождать верхние панели устройств бумагами и посторонними предметами;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устройств.</w:t>
      </w:r>
    </w:p>
    <w:p w:rsidR="00000000" w:rsidDel="00000000" w:rsidP="00000000" w:rsidRDefault="00000000" w:rsidRPr="00000000" w14:paraId="0000012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При выполнении модулей конкурсного задания участниками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</w:r>
    </w:p>
    <w:p w:rsidR="00000000" w:rsidDel="00000000" w:rsidP="00000000" w:rsidRDefault="00000000" w:rsidRPr="00000000" w14:paraId="0000012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Эксперту во время работы с оргтехникой: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обращать внимание на символы, высвечивающиеся на панели оборудования, не игнорировать их;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производить включение/выключение аппаратов мокрыми руками;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ставить на устройство емкости с водой, не класть металлические предметы;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эксплуатировать аппарат, если он перегрелся, стал дымиться, появился посторонний запах или звук;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эксплуатировать аппарат, если его уронили или корпус был поврежден;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вынимать застрявшие листы можно только после отключения устройства из сети;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перемещать аппараты включенными в сеть;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работы по замене картриджей, бумаги можно производить только после отключения аппарата от сети;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опираться на стекло оригиналодержателя, класть на него какие-либо вещи помимо оригинала;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работать на аппарате с треснувшим стеклом;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обязательно мыть руки теплой водой с мылом после каждой чистки картриджей, узлов и т.д.;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просыпанный тонер, носитель немедленно собрать пылесосом или влажной ветошью.</w:t>
      </w:r>
    </w:p>
    <w:p w:rsidR="00000000" w:rsidDel="00000000" w:rsidP="00000000" w:rsidRDefault="00000000" w:rsidRPr="00000000" w14:paraId="0000013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Включение и выключение персонального компьютера и оргтехники должно проводиться в соответствии с требованиями инструкции по эксплуатации.</w:t>
      </w:r>
    </w:p>
    <w:p w:rsidR="00000000" w:rsidDel="00000000" w:rsidP="00000000" w:rsidRDefault="00000000" w:rsidRPr="00000000" w14:paraId="0000013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3.8. Запрещается: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устанавливать неизвестные системы паролирования и самостоятельно проводить переформатирование диска;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иметь при себе любые средства связи;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пользоваться любой документацией кроме предусмотренной конкурсным заданием.</w:t>
      </w:r>
    </w:p>
    <w:p w:rsidR="00000000" w:rsidDel="00000000" w:rsidP="00000000" w:rsidRDefault="00000000" w:rsidRPr="00000000" w14:paraId="0000013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:rsidR="00000000" w:rsidDel="00000000" w:rsidP="00000000" w:rsidRDefault="00000000" w:rsidRPr="00000000" w14:paraId="0000013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3.10. При наблюдении за выполнением конкурсного задания участниками Эксперту: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передвигаться по конкурсной площадке не спеша, не делая резких движений, смотря под ноги;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отключать и подключать интерфейсные кабели периферийных устройств;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отвлекать участников от выполнения конкурсного задания;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tabs>
          <w:tab w:val="left" w:pos="709"/>
        </w:tabs>
        <w:spacing w:after="0" w:line="24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допускать входа на площадку посторонних лиц без аккредитации Главным экспертом.</w:t>
      </w:r>
    </w:p>
    <w:p w:rsidR="00000000" w:rsidDel="00000000" w:rsidP="00000000" w:rsidRDefault="00000000" w:rsidRPr="00000000" w14:paraId="0000013D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4. Требования охраны труда в аварийных ситуациях</w:t>
      </w:r>
    </w:p>
    <w:p w:rsidR="00000000" w:rsidDel="00000000" w:rsidP="00000000" w:rsidRDefault="00000000" w:rsidRPr="00000000" w14:paraId="0000013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так же сообщить о случившемся Техническому Эксперту. Работу продолжать только после устранения возникшей неисправности.</w:t>
      </w:r>
    </w:p>
    <w:p w:rsidR="00000000" w:rsidDel="00000000" w:rsidP="00000000" w:rsidRDefault="00000000" w:rsidRPr="00000000" w14:paraId="0000013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:rsidR="00000000" w:rsidDel="00000000" w:rsidP="00000000" w:rsidRDefault="00000000" w:rsidRPr="00000000" w14:paraId="00000140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</w:r>
    </w:p>
    <w:p w:rsidR="00000000" w:rsidDel="00000000" w:rsidP="00000000" w:rsidRDefault="00000000" w:rsidRPr="00000000" w14:paraId="0000014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:rsidR="00000000" w:rsidDel="00000000" w:rsidP="00000000" w:rsidRDefault="00000000" w:rsidRPr="00000000" w14:paraId="0000014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</w:r>
    </w:p>
    <w:p w:rsidR="00000000" w:rsidDel="00000000" w:rsidP="00000000" w:rsidRDefault="00000000" w:rsidRPr="00000000" w14:paraId="0000014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000000" w:rsidDel="00000000" w:rsidP="00000000" w:rsidRDefault="00000000" w:rsidRPr="00000000" w14:paraId="0000014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000000" w:rsidDel="00000000" w:rsidP="00000000" w:rsidRDefault="00000000" w:rsidRPr="00000000" w14:paraId="0000014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000000" w:rsidDel="00000000" w:rsidP="00000000" w:rsidRDefault="00000000" w:rsidRPr="00000000" w14:paraId="0000014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</w:r>
    </w:p>
    <w:p w:rsidR="00000000" w:rsidDel="00000000" w:rsidP="00000000" w:rsidRDefault="00000000" w:rsidRPr="00000000" w14:paraId="0000014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и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:rsidR="00000000" w:rsidDel="00000000" w:rsidP="00000000" w:rsidRDefault="00000000" w:rsidRPr="00000000" w14:paraId="00000148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before="0" w:line="240" w:lineRule="auto"/>
        <w:ind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5.Требование охраны труда по окончании работ</w:t>
      </w:r>
    </w:p>
    <w:p w:rsidR="00000000" w:rsidDel="00000000" w:rsidP="00000000" w:rsidRDefault="00000000" w:rsidRPr="00000000" w14:paraId="0000014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окончания конкурсного дня Эксперт обязан:</w:t>
      </w:r>
    </w:p>
    <w:p w:rsidR="00000000" w:rsidDel="00000000" w:rsidP="00000000" w:rsidRDefault="00000000" w:rsidRPr="00000000" w14:paraId="0000014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Отключить электрические приборы, оборудование, инструмент и устройства от источника питания.</w:t>
      </w:r>
    </w:p>
    <w:p w:rsidR="00000000" w:rsidDel="00000000" w:rsidP="00000000" w:rsidRDefault="00000000" w:rsidRPr="00000000" w14:paraId="0000014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Привести в порядок рабочее место Эксперта и проверить рабочие места участников. </w:t>
      </w:r>
    </w:p>
    <w:p w:rsidR="00000000" w:rsidDel="00000000" w:rsidP="00000000" w:rsidRDefault="00000000" w:rsidRPr="00000000" w14:paraId="0000014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</w:r>
    </w:p>
    <w:p w:rsidR="00000000" w:rsidDel="00000000" w:rsidP="00000000" w:rsidRDefault="00000000" w:rsidRPr="00000000" w14:paraId="000001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ff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466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17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5.0" w:type="dxa"/>
      <w:jc w:val="center"/>
      <w:tblLayout w:type="fixed"/>
      <w:tblLook w:val="0400"/>
    </w:tblPr>
    <w:tblGrid>
      <w:gridCol w:w="9033"/>
      <w:gridCol w:w="322"/>
      <w:tblGridChange w:id="0">
        <w:tblGrid>
          <w:gridCol w:w="9033"/>
          <w:gridCol w:w="322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Copyright © Союз «Ворлдскиллс Россия»              Разработка мобильных приложений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5201149</wp:posOffset>
          </wp:positionH>
          <wp:positionV relativeFrom="paragraph">
            <wp:posOffset>-140334</wp:posOffset>
          </wp:positionV>
          <wp:extent cx="952500" cy="68707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35286" t="0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