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6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dcd47f8ebfda25f5c73e8a2a55145ccedea1f18"/>
    <w:p>
      <w:pPr>
        <w:pStyle w:val="Heading2"/>
      </w:pPr>
      <w:r>
        <w:t xml:space="preserve">🎭 Empatía, simpatía e indiferencia: no es lo mismo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 no es decir</w:t>
      </w:r>
      <w:r>
        <w:t xml:space="preserve"> </w:t>
      </w:r>
      <w:r>
        <w:t xml:space="preserve">“pobrecito”</w:t>
      </w:r>
      <w:r>
        <w:t xml:space="preserve">. Es tratar al otro como un igual al que le pasan cosas, igual que a ti. Y la indiferencia, en un grupo, es la que alimenta los conflictos: lo que se calla, crece.</w:t>
      </w:r>
    </w:p>
    <w:p>
      <w:r>
        <w:pict>
          <v:rect style="width:0;height:1.5pt" o:hralign="center" o:hrstd="t" o:hr="t"/>
        </w:pict>
      </w:r>
    </w:p>
    <w:bookmarkEnd w:id="19"/>
    <w:bookmarkStart w:id="20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 el que ríe hoy, mañana puede ser el que se caiga.</w:t>
      </w:r>
    </w:p>
    <w:p>
      <w:r>
        <w:pict>
          <v:rect style="width:0;height:1.5pt" o:hralign="center" o:hrstd="t" o:hr="t"/>
        </w:pict>
      </w:r>
    </w:p>
    <w:bookmarkEnd w:id="20"/>
    <w:bookmarkStart w:id="21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 detrás de cada nick hay una persona 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mejores; pregunta.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 favor, no en contra.</w:t>
      </w:r>
    </w:p>
    <w:p>
      <w:r>
        <w:pict>
          <v:rect style="width:0;height:1.5pt" o:hralign="center" o:hrstd="t" o:hr="t"/>
        </w:pict>
      </w:r>
    </w:p>
    <w:bookmarkEnd w:id="21"/>
    <w:bookmarkStart w:id="2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Un compañero llega nuevo y no habla con nadie. ¿Qué es indiferencia y qué es empatía en esa situación?</w:t>
      </w:r>
    </w:p>
    <w:p>
      <w:pPr>
        <w:pStyle w:val="Compact"/>
        <w:numPr>
          <w:ilvl w:val="0"/>
          <w:numId w:val="1004"/>
        </w:numPr>
      </w:pPr>
      <w:r>
        <w:t xml:space="preserve">¿Por qué la simpatía (</w:t>
      </w:r>
      <w:r>
        <w:t xml:space="preserve">“pobrecito”</w:t>
      </w:r>
      <w:r>
        <w:t xml:space="preserve">) puede hacer más daño que ayuda?</w:t>
      </w:r>
    </w:p>
    <w:p>
      <w:pPr>
        <w:pStyle w:val="Compact"/>
        <w:numPr>
          <w:ilvl w:val="0"/>
          <w:numId w:val="1004"/>
        </w:numPr>
      </w:pPr>
      <w:r>
        <w:t xml:space="preserve">Piensa en un meme o burla reenviado en un chat. ¿Cómo se sentiría quien aparece en él?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La empatía es ponerse en el lugar del otro antes de opinar; la simpatía es lástima desde arriba; la indiferencia es mirar a otro lado.</w:t>
      </w:r>
    </w:p>
    <w:p>
      <w:pPr>
        <w:pStyle w:val="Compact"/>
        <w:numPr>
          <w:ilvl w:val="0"/>
          <w:numId w:val="1005"/>
        </w:numPr>
      </w:pP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basta un segundo y evita la mayoría de comentarios que dañan.</w:t>
      </w:r>
    </w:p>
    <w:p>
      <w:pPr>
        <w:pStyle w:val="Compact"/>
        <w:numPr>
          <w:ilvl w:val="0"/>
          <w:numId w:val="1005"/>
        </w:numPr>
      </w:pPr>
      <w:r>
        <w:t xml:space="preserve">En pantalla hay personas: antes de reenviar, piensa en quien sale en la imagen.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Empatía:</w:t>
      </w:r>
      <w:r>
        <w:t xml:space="preserve"> </w:t>
      </w:r>
      <w:r>
        <w:t xml:space="preserve">sentir con el otro; entender su punto de vista y sus emociones.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Simpatía:</w:t>
      </w:r>
      <w:r>
        <w:t xml:space="preserve"> </w:t>
      </w:r>
      <w:r>
        <w:t xml:space="preserve">sentir lástima por el otro desde una posición de superioridad.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Cyberempatía:</w:t>
      </w:r>
      <w:r>
        <w:t xml:space="preserve"> </w:t>
      </w:r>
      <w:r>
        <w:t xml:space="preserve">la empatía aplicada a lo que publicas, comentas y reenvías en redes.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5"/>
    <w:bookmarkEnd w:id="26"/>
    <w:bookmarkStart w:id="38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27"/>
    <w:bookmarkStart w:id="33" w:name="los-cinco-gestos-de-la-empatía-práctica"/>
    <w:p>
      <w:pPr>
        <w:pStyle w:val="Heading2"/>
      </w:pPr>
      <w:r>
        <w:t xml:space="preserve">🤝 Los cinco gestos de la empatía práctica</w:t>
      </w:r>
    </w:p>
    <w:bookmarkStart w:id="28" w:name="escuchar-sin-interrumpir"/>
    <w:p>
      <w:pPr>
        <w:pStyle w:val="Heading3"/>
      </w:pPr>
      <w:r>
        <w:t xml:space="preserve">1. Escuchar sin interrumpir</w:t>
      </w:r>
    </w:p>
    <w:p>
      <w:pPr>
        <w:pStyle w:val="FirstParagraph"/>
      </w:pPr>
      <w:r>
        <w:t xml:space="preserve">Suena fácil y es lo más difícil de la clase. Interrumpir dice</w:t>
      </w:r>
      <w:r>
        <w:t xml:space="preserve"> </w:t>
      </w:r>
      <w:r>
        <w:t xml:space="preserve">“lo que voy a decir yo es más importante que tu día”</w:t>
      </w:r>
      <w:r>
        <w:t xml:space="preserve">. Escuchar entero, y luego contestar. Prueba: la próxima vez, cuenta mentalmente hasta dos antes de responder.</w:t>
      </w:r>
    </w:p>
    <w:bookmarkEnd w:id="28"/>
    <w:bookmarkStart w:id="29" w:name="preguntar-de-verdad"/>
    <w:p>
      <w:pPr>
        <w:pStyle w:val="Heading3"/>
      </w:pPr>
      <w:r>
        <w:t xml:space="preserve">2.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 nóminas? — Ahí me perdí…</w:t>
      </w:r>
    </w:p>
    <w:p>
      <w:pPr>
        <w:pStyle w:val="FirstParagraph"/>
      </w:pPr>
      <w:r>
        <w:t xml:space="preserve">Esa segunda pregunta es la diferencia entre pasar de largo y estar.</w:t>
      </w:r>
    </w:p>
    <w:bookmarkEnd w:id="29"/>
    <w:bookmarkStart w:id="30" w:name="no-juzgar-de-primeras"/>
    <w:p>
      <w:pPr>
        <w:pStyle w:val="Heading3"/>
      </w:pPr>
      <w:r>
        <w:t xml:space="preserve">3. No juzgar de primeras</w:t>
      </w:r>
    </w:p>
    <w:p>
      <w:pPr>
        <w:pStyle w:val="FirstParagraph"/>
      </w:pPr>
      <w:r>
        <w:t xml:space="preserve">La primera explicación que te llega de alguien casi nunca es la historia completa.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 Si vas a juzgar con datos a medias, mejor no juzgues aún.</w:t>
      </w:r>
    </w:p>
    <w:bookmarkEnd w:id="30"/>
    <w:bookmarkStart w:id="31" w:name="describir-antes-de-comentar"/>
    <w:p>
      <w:pPr>
        <w:pStyle w:val="Heading3"/>
      </w:pPr>
      <w:r>
        <w:t xml:space="preserve">4.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 describe: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 Los hechos no heriden; los adjetivos sí.</w:t>
      </w:r>
    </w:p>
    <w:bookmarkEnd w:id="31"/>
    <w:bookmarkStart w:id="32" w:name="el-silencio-que-apoya"/>
    <w:p>
      <w:pPr>
        <w:pStyle w:val="Heading3"/>
      </w:pPr>
      <w:r>
        <w:t xml:space="preserve">5. El silencio que apoya</w:t>
      </w:r>
    </w:p>
    <w:p>
      <w:pPr>
        <w:pStyle w:val="FirstParagraph"/>
      </w:pPr>
      <w:r>
        <w:t xml:space="preserve">Cuando alguien se atreve a hablar de algo serio (nervios, un mal día, una duda tonta), lo peor es el silencio del grupo mirando a otro lado. Un</w:t>
      </w:r>
      <w:r>
        <w:t xml:space="preserve"> </w:t>
      </w:r>
      <w: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gesto de los cinco se te da peor y por qué?</w:t>
      </w:r>
    </w:p>
    <w:p>
      <w:pPr>
        <w:pStyle w:val="Compact"/>
        <w:numPr>
          <w:ilvl w:val="0"/>
          <w:numId w:val="1007"/>
        </w:numPr>
      </w:pPr>
      <w:r>
        <w:t xml:space="preserve">Reescribe</w:t>
      </w:r>
      <w:r>
        <w:t xml:space="preserve"> </w:t>
      </w:r>
      <w:r>
        <w:t xml:space="preserve">“qué exagerado eres”</w:t>
      </w:r>
      <w:r>
        <w:t xml:space="preserve"> </w:t>
      </w:r>
      <w:r>
        <w:t xml:space="preserve">usando descripción de hechos.</w:t>
      </w:r>
    </w:p>
    <w:p>
      <w:pPr>
        <w:pStyle w:val="Compact"/>
        <w:numPr>
          <w:ilvl w:val="0"/>
          <w:numId w:val="1007"/>
        </w:numPr>
      </w:pPr>
      <w:r>
        <w:t xml:space="preserve">¿Por qué el silencio del grupo es tan dañoso para quien habla?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La empatía se practica: escuchar entero, preguntar de verdad, no juzgar de primeras, describir en vez de etiquetar y apoyar con presencia.</w:t>
      </w:r>
    </w:p>
    <w:p>
      <w:pPr>
        <w:pStyle w:val="Compact"/>
        <w:numPr>
          <w:ilvl w:val="0"/>
          <w:numId w:val="1008"/>
        </w:numPr>
      </w:pPr>
      <w:r>
        <w:t xml:space="preserve">Primero entender, después opinar: la primera versión rara vez es la historia completa.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es apoyo; no hace falta discurso.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4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 en persona.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 la persona de la foto la ve. Cyberempatía: piensa dos veces antes de reenviar, y no reenvíes nada con personas que no hayas tenido en cuenta.</w:t>
      </w:r>
    </w:p>
    <w:p>
      <w:r>
        <w:pict>
          <v:rect style="width:0;height:1.5pt" o:hralign="center" o:hrstd="t" o:hr="t"/>
        </w:pict>
      </w:r>
    </w:p>
    <w:bookmarkEnd w:id="39"/>
    <w:bookmarkStart w:id="40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Simpatía 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 Empatía 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 pequeño</w:t>
            </w:r>
          </w:p>
        </w:tc>
        <w:tc>
          <w:tcPr/>
          <w:p>
            <w:pPr>
              <w:pStyle w:val="Compact"/>
            </w:pPr>
            <w:r>
              <w:t xml:space="preserve">El otro se siente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 comentario</w:t>
            </w:r>
          </w:p>
        </w:tc>
        <w:tc>
          <w:tcPr/>
          <w:p>
            <w:pPr>
              <w:pStyle w:val="Compact"/>
            </w:pPr>
            <w:r>
              <w:t xml:space="preserve">Termina en 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 a ti sintiéndote bien por ayudar; la empatía deja al otro sintiéndote útil. Elige la que deja bien al otro.</w:t>
      </w:r>
    </w:p>
    <w:p>
      <w:r>
        <w:pict>
          <v:rect style="width:0;height:1.5pt" o:hralign="center" o:hrstd="t" o:hr="t"/>
        </w:pict>
      </w:r>
    </w:p>
    <w:bookmarkEnd w:id="40"/>
    <w:bookmarkStart w:id="4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Reescribe con hechos:</w:t>
      </w:r>
      <w:r>
        <w:t xml:space="preserve"> </w:t>
      </w:r>
      <w: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t xml:space="preserve">“¿qué tal el examen?”</w:t>
      </w:r>
      <w:r>
        <w:t xml:space="preserve">) con tiempo y escuchando entero. Y con el silencio que apoya 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t xml:space="preserve">“guay, no reenviéis eso, que sale fulano”</w:t>
      </w:r>
      <w:r>
        <w:t xml:space="preserve">). Si la burla persiste con la misma persona, es señal: se apoya a esa persona y se avisa.</w:t>
      </w:r>
    </w:p>
    <w:p>
      <w:r>
        <w:pict>
          <v:rect style="width:0;height:1.5pt" o:hralign="center" o:hrstd="t" o:hr="t"/>
        </w:pict>
      </w:r>
    </w:p>
    <w:bookmarkEnd w:id="41"/>
    <w:bookmarkStart w:id="42" w:name="trabajo-en-equipo-la-telaraña"/>
    <w:p>
      <w:pPr>
        <w:pStyle w:val="Heading2"/>
      </w:pPr>
      <w:r>
        <w:t xml:space="preserve">🤝 Trabajo en equipo: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Quien es nombrado se queda con la lana, se tira suave de ella para que quede tensa, y repite el proceso con otra persona distinta.</w:t>
      </w:r>
    </w:p>
    <w:p>
      <w:pPr>
        <w:pStyle w:val="Compact"/>
        <w:numPr>
          <w:ilvl w:val="0"/>
          <w:numId w:val="1012"/>
        </w:numPr>
      </w:pPr>
      <w:r>
        <w:t xml:space="preserve">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Cierre: todos ven la red. Frase de clausura:</w:t>
      </w:r>
      <w:r>
        <w:t xml:space="preserve"> </w:t>
      </w:r>
      <w: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 verdaderas y concretas (nada inventado ni irónico). En grupos muy conflictivos, variante escrita: cada uno escribe el cumplido en un post-it anónimo para su destinatario, sin hablar en público.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 no 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44"/>
    <w:bookmarkStart w:id="4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 Un café también es empatía.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2026-10-17T18:34:18Z</dcterms:created>
  <dcterms:modified xsi:type="dcterms:W3CDTF">2026-10-17T18:34:18Z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