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December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Graphic documents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Covers: </w:t>
      </w:r>
      <w:r w:rsidDel="00000000" w:rsidR="00000000" w:rsidRPr="00000000">
        <w:rPr>
          <w:rtl w:val="0"/>
        </w:rPr>
        <w:t xml:space="preserve">portadas.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Infographics: </w:t>
      </w:r>
      <w:r w:rsidDel="00000000" w:rsidR="00000000" w:rsidRPr="00000000">
        <w:rPr>
          <w:rtl w:val="0"/>
        </w:rPr>
        <w:t xml:space="preserve">infografias.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Business cards: </w:t>
      </w:r>
      <w:r w:rsidDel="00000000" w:rsidR="00000000" w:rsidRPr="00000000">
        <w:rPr>
          <w:rtl w:val="0"/>
        </w:rPr>
        <w:t xml:space="preserve">tarjeta de visita/negocio.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Brochures: </w:t>
      </w:r>
      <w:r w:rsidDel="00000000" w:rsidR="00000000" w:rsidRPr="00000000">
        <w:rPr>
          <w:rtl w:val="0"/>
        </w:rPr>
        <w:t xml:space="preserve">panfletos.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Advertisement: </w:t>
      </w:r>
      <w:r w:rsidDel="00000000" w:rsidR="00000000" w:rsidRPr="00000000">
        <w:rPr>
          <w:rtl w:val="0"/>
        </w:rPr>
        <w:t xml:space="preserve">anucios publicitarios. Llamados también en inglés “ads”.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Logos: </w:t>
      </w:r>
      <w:r w:rsidDel="00000000" w:rsidR="00000000" w:rsidRPr="00000000">
        <w:rPr>
          <w:rtl w:val="0"/>
        </w:rPr>
        <w:t xml:space="preserve">logotipos.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Graphics:  </w:t>
      </w:r>
      <w:r w:rsidDel="00000000" w:rsidR="00000000" w:rsidRPr="00000000">
        <w:rPr>
          <w:rtl w:val="0"/>
        </w:rPr>
        <w:t xml:space="preserve">gráficos.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Diagrams: </w:t>
      </w:r>
      <w:r w:rsidDel="00000000" w:rsidR="00000000" w:rsidRPr="00000000">
        <w:rPr>
          <w:rtl w:val="0"/>
        </w:rPr>
        <w:t xml:space="preserve">diagrama.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Presentations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Slide</w:t>
      </w:r>
      <w:r w:rsidDel="00000000" w:rsidR="00000000" w:rsidRPr="00000000">
        <w:rPr>
          <w:rtl w:val="0"/>
        </w:rPr>
        <w:t xml:space="preserve">: diapositiva.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tl w:val="0"/>
        </w:rPr>
        <w:t xml:space="preserve">: plantilla.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: diseño/formato/esquema.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Library</w:t>
      </w:r>
      <w:r w:rsidDel="00000000" w:rsidR="00000000" w:rsidRPr="00000000">
        <w:rPr>
          <w:rtl w:val="0"/>
        </w:rPr>
        <w:t xml:space="preserve">: biblioteca.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Speak</w:t>
      </w:r>
      <w:r w:rsidDel="00000000" w:rsidR="00000000" w:rsidRPr="00000000">
        <w:rPr>
          <w:rtl w:val="0"/>
        </w:rPr>
        <w:t xml:space="preserve">: discurso (hablar).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Aids</w:t>
      </w:r>
      <w:r w:rsidDel="00000000" w:rsidR="00000000" w:rsidRPr="00000000">
        <w:rPr>
          <w:rtl w:val="0"/>
        </w:rPr>
        <w:t xml:space="preserve">: apoyos.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Workshops</w:t>
      </w:r>
      <w:r w:rsidDel="00000000" w:rsidR="00000000" w:rsidRPr="00000000">
        <w:rPr>
          <w:rtl w:val="0"/>
        </w:rPr>
        <w:t xml:space="preserve">: talleres.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06.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