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3--extras"/>
    <w:p>
      <w:pPr>
        <w:pStyle w:val="Heading1"/>
      </w:pPr>
      <w:r>
        <w:t xml:space="preserve">Boletín U03 — Extras</w:t>
      </w:r>
    </w:p>
    <w:bookmarkEnd w:id="9"/>
    <w:bookmarkStart w:id="26" w:name="pencil-boletín-u03--extras"/>
    <w:p>
      <w:pPr>
        <w:pStyle w:val="Heading1"/>
      </w:pPr>
      <w:r>
        <w:t xml:space="preserve">📝 Boletín U03 — Extras</w:t>
      </w:r>
    </w:p>
    <w:p>
      <w:pPr>
        <w:pStyle w:val="BlockText"/>
      </w:pPr>
      <w:r>
        <w:t xml:space="preserve">Ejercicios de CodeWars y AceptaElReto con pistas. La solución está oculta: resístete hasta agotar tu pista.</w:t>
      </w:r>
    </w:p>
    <w:p>
      <w:r>
        <w:pict>
          <v:rect style="width:0;height:1.5pt" o:hralign="center" o:hrstd="t" o:hr="t"/>
        </w:pict>
      </w:r>
    </w:p>
    <w:bookmarkStart w:id="20" w:name="codewars"/>
    <w:p>
      <w:pPr>
        <w:pStyle w:val="Heading2"/>
      </w:pPr>
      <w:r>
        <w:t xml:space="preserve">CodeWars</w:t>
      </w:r>
    </w:p>
    <w:bookmarkStart w:id="11" w:name="Xcec9412f7554a2f86a9a2ebbbd48fb4891ab5c9"/>
    <w:p>
      <w:pPr>
        <w:pStyle w:val="Heading3"/>
      </w:pPr>
      <w:r>
        <w:t xml:space="preserve">1. Keep Hydrated!</w:t>
      </w:r>
    </w:p>
    <w:p>
      <w:pPr>
        <w:pStyle w:val="FirstParagraph"/>
      </w:pPr>
      <w:r>
        <w:t xml:space="preserve">Nathan bebe agua, pero no siempre suficiente. Le han dado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en horas y quiere saber cuántos litros de agua debe beber. La regla: bebe 0.5 litros por hora. Devuelve el número de litros</w:t>
      </w:r>
      <w:r>
        <w:t xml:space="preserve"> </w:t>
      </w:r>
      <w:r>
        <w:rPr>
          <w:b/>
          <w:bCs/>
        </w:rPr>
        <w:t xml:space="preserve">redondeado hacia abajo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time = 6.7</w:t>
      </w:r>
      <w:r>
        <w:t xml:space="preserve">, bebe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litros (3.35 → 3).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1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multiplica</w:t>
      </w:r>
      <w:r>
        <w:t xml:space="preserve"> </w:t>
      </w:r>
      <w:r>
        <w:rPr>
          <w:rStyle w:val="VerbatimChar"/>
        </w:rPr>
        <w:t xml:space="preserve">time * 0.5</w:t>
      </w:r>
      <w:r>
        <w:t xml:space="preserve"> </w:t>
      </w:r>
      <w:r>
        <w:t xml:space="preserve">y trunca el resultado con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. El truncamiento y el "redondeo hacia abajo" son lo mismo aquí... por una vez.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Liters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6.7 * 0.5 = 3.35</w:t>
      </w:r>
      <w:r>
        <w:t xml:space="preserve">, y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 </w:t>
      </w:r>
      <w:r>
        <w:t xml:space="preserve">trunca a 3. El truncamiento del casting es exactamente el "redondeo hacia abajo" que pide el enunciado.</w:t>
      </w:r>
    </w:p>
    <w:p>
      <w:r>
        <w:pict>
          <v:rect style="width:0;height:1.5pt" o:hralign="center" o:hrstd="t" o:hr="t"/>
        </w:pict>
      </w:r>
    </w:p>
    <w:bookmarkEnd w:id="11"/>
    <w:bookmarkStart w:id="13" w:name="X2eb8f877adc8628a09cd2ede7bfb81b06e57e52"/>
    <w:p>
      <w:pPr>
        <w:pStyle w:val="Heading3"/>
      </w:pPr>
      <w:r>
        <w:t xml:space="preserve">2. Opposite number</w:t>
      </w:r>
    </w:p>
    <w:p>
      <w:pPr>
        <w:pStyle w:val="FirstParagraph"/>
      </w:pPr>
      <w:r>
        <w:t xml:space="preserve">Escribe una función que reciba un número y devuelva su opuesto (el mismo número con el signo cambiado).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-1</w:t>
      </w:r>
      <w:r>
        <w:t xml:space="preserve">,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-14</w:t>
      </w:r>
      <w:r>
        <w:t xml:space="preserve">,</w:t>
      </w:r>
      <w:r>
        <w:t xml:space="preserve"> </w:t>
      </w:r>
      <w:r>
        <w:rPr>
          <w:rStyle w:val="VerbatimChar"/>
        </w:rPr>
        <w:t xml:space="preserve">-34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34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2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operador unario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invierte el signo de cualquier número:</w:t>
      </w:r>
      <w:r>
        <w:t xml:space="preserve"> </w:t>
      </w:r>
      <w:r>
        <w:rPr>
          <w:rStyle w:val="VerbatimChar"/>
        </w:rPr>
        <w:t xml:space="preserve">-numero</w:t>
      </w:r>
      <w:r>
        <w:t xml:space="preserve">. O multiplícalo por</w:t>
      </w:r>
      <w:r>
        <w:t xml:space="preserve"> </w:t>
      </w:r>
      <w:r>
        <w:rPr>
          <w:rStyle w:val="VerbatimChar"/>
        </w:rPr>
        <w:t xml:space="preserve">-1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opposite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operador unario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del punto 3 invierte el signo. Un solo carácter y el problema está resuelto.</w:t>
      </w:r>
    </w:p>
    <w:p>
      <w:r>
        <w:pict>
          <v:rect style="width:0;height:1.5pt" o:hralign="center" o:hrstd="t" o:hr="t"/>
        </w:pict>
      </w:r>
    </w:p>
    <w:bookmarkEnd w:id="13"/>
    <w:bookmarkStart w:id="15" w:name="X182dd33459c307d11d5d1190e5e50cb3b01dba8"/>
    <w:p>
      <w:pPr>
        <w:pStyle w:val="Heading3"/>
      </w:pPr>
      <w:r>
        <w:t xml:space="preserve">3. MakeUpperCase</w:t>
      </w:r>
    </w:p>
    <w:p>
      <w:pPr>
        <w:pStyle w:val="FirstParagraph"/>
      </w:pPr>
      <w:r>
        <w:t xml:space="preserve">Escribe una función que convierta un String a mayúsculas.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"HELLO"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3"/>
        </w:numPr>
      </w:pPr>
      <w:r>
        <w:t xml:space="preserve">Dificultad: 8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¿recuerdas el método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del punto 8 que pone todo en mayúsculas? Es la primera herramienta de la caja.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makeUpperCase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toUpperCase()</w:t>
      </w:r>
      <w:r>
        <w:t xml:space="preserve"> </w:t>
      </w:r>
      <w:r>
        <w:t xml:space="preserve">del punto 8. Directo de la caja de herramientas.</w:t>
      </w:r>
    </w:p>
    <w:p>
      <w:r>
        <w:pict>
          <v:rect style="width:0;height:1.5pt" o:hralign="center" o:hrstd="t" o:hr="t"/>
        </w:pict>
      </w:r>
    </w:p>
    <w:bookmarkEnd w:id="15"/>
    <w:bookmarkStart w:id="17" w:name="Xd2f58763714734c5025eec8594f7bc1f50612a7"/>
    <w:p>
      <w:pPr>
        <w:pStyle w:val="Heading3"/>
      </w:pPr>
      <w:r>
        <w:t xml:space="preserve">4. Count of positives / sum of negatives</w:t>
      </w:r>
    </w:p>
    <w:p>
      <w:pPr>
        <w:pStyle w:val="FirstParagraph"/>
      </w:pPr>
      <w:r>
        <w:t xml:space="preserve">Dado un array de enteros, devuelve un array de dos elementos: el</w:t>
      </w:r>
      <w:r>
        <w:t xml:space="preserve"> </w:t>
      </w:r>
      <w:r>
        <w:rPr>
          <w:b/>
          <w:bCs/>
        </w:rPr>
        <w:t xml:space="preserve">número de números positivos</w:t>
      </w:r>
      <w:r>
        <w:t xml:space="preserve"> </w:t>
      </w:r>
      <w:r>
        <w:t xml:space="preserve">en el primer hueco y la</w:t>
      </w:r>
      <w:r>
        <w:t xml:space="preserve"> </w:t>
      </w:r>
      <w:r>
        <w:rPr>
          <w:b/>
          <w:bCs/>
        </w:rPr>
        <w:t xml:space="preserve">suma de los negativos</w:t>
      </w:r>
      <w:r>
        <w:t xml:space="preserve"> </w:t>
      </w:r>
      <w:r>
        <w:t xml:space="preserve">en el segundo. Si el array está vacío, devuelve un array vacío.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[1, 2, 3, 4, 5, 6, 7, 8, 9, 10, -11, -12, -13, -14, -15]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[10, -65]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16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4"/>
        </w:numPr>
      </w:pPr>
      <w:r>
        <w:t xml:space="preserve">Dificultad: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no hace falta ni bucles: declara</w:t>
      </w:r>
      <w:r>
        <w:t xml:space="preserve"> </w:t>
      </w:r>
      <w:r>
        <w:rPr>
          <w:rStyle w:val="VerbatimChar"/>
        </w:rPr>
        <w:t xml:space="preserve">int[] resultado = new int[2];</w:t>
      </w:r>
      <w:r>
        <w:t xml:space="preserve"> </w:t>
      </w:r>
      <w:r>
        <w:t xml:space="preserve">y usa un bucle</w:t>
      </w:r>
      <w:r>
        <w:t xml:space="preserve"> </w:t>
      </w:r>
      <w:r>
        <w:rPr>
          <w:rStyle w:val="VerbatimChar"/>
        </w:rPr>
        <w:t xml:space="preserve">for...each</w:t>
      </w:r>
      <w:r>
        <w:t xml:space="preserve"> </w:t>
      </w:r>
      <w:r>
        <w:t xml:space="preserve">(ya lo has visto en clase) para contar positivos y sumar negativos con</w:t>
      </w:r>
      <w:r>
        <w:t xml:space="preserve"> </w:t>
      </w:r>
      <w:r>
        <w:rPr>
          <w:rStyle w:val="VerbatimChar"/>
        </w:rPr>
        <w:t xml:space="preserve">if</w:t>
      </w:r>
      <w:r>
        <w:t xml:space="preserve">. Aquí lo importante es recordar cómo acceder a los huecos de un array.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countPositivesSumNegatives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positivos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sumaNegativos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positivos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sumaNegativos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numero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[]{</w:t>
      </w:r>
      <w:r>
        <w:rPr>
          <w:rStyle w:val="NormalTok"/>
        </w:rPr>
        <w:t xml:space="preserve">positivos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sumaNegativos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contador usa</w:t>
      </w:r>
      <w:r>
        <w:t xml:space="preserve"> </w:t>
      </w:r>
      <w:r>
        <w:rPr>
          <w:rStyle w:val="VerbatimChar"/>
        </w:rPr>
        <w:t xml:space="preserve">++</w:t>
      </w:r>
      <w:r>
        <w:t xml:space="preserve">, la suma acumulada usa</w:t>
      </w:r>
      <w:r>
        <w:t xml:space="preserve"> </w:t>
      </w:r>
      <w:r>
        <w:rPr>
          <w:rStyle w:val="VerbatimChar"/>
        </w:rPr>
        <w:t xml:space="preserve">+=</w:t>
      </w:r>
      <w:r>
        <w:t xml:space="preserve">, y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decide con operadores relacionales. Un repaso perfecto de la unidad (el</w:t>
      </w:r>
      <w:r>
        <w:t xml:space="preserve"> </w:t>
      </w:r>
      <w:r>
        <w:rPr>
          <w:rStyle w:val="VerbatimChar"/>
        </w:rPr>
        <w:t xml:space="preserve">for...each</w:t>
      </w:r>
      <w:r>
        <w:t xml:space="preserve"> </w:t>
      </w:r>
      <w:r>
        <w:t xml:space="preserve">completo lo verás en la U06).</w:t>
      </w:r>
    </w:p>
    <w:p>
      <w:r>
        <w:pict>
          <v:rect style="width:0;height:1.5pt" o:hralign="center" o:hrstd="t" o:hr="t"/>
        </w:pict>
      </w:r>
    </w:p>
    <w:bookmarkEnd w:id="17"/>
    <w:bookmarkStart w:id="19" w:name="Xdeed4d8dce24182468cee87d0e3c5cc914eea43"/>
    <w:p>
      <w:pPr>
        <w:pStyle w:val="Heading3"/>
      </w:pPr>
      <w:r>
        <w:t xml:space="preserve">5. Get the Middle Character</w:t>
      </w:r>
    </w:p>
    <w:p>
      <w:pPr>
        <w:pStyle w:val="FirstParagraph"/>
      </w:pPr>
      <w:r>
        <w:t xml:space="preserve">Dada una palabra, devuelve el carácter (o los dos caracteres) del centro.</w:t>
      </w:r>
    </w:p>
    <w:p>
      <w:pPr>
        <w:pStyle w:val="BodyText"/>
      </w:pPr>
      <w:r>
        <w:rPr>
          <w:b/>
          <w:bCs/>
        </w:rPr>
        <w:t xml:space="preserve">Ejemplos:</w:t>
      </w:r>
      <w:r>
        <w:t xml:space="preserve"> </w:t>
      </w:r>
      <w:r>
        <w:rPr>
          <w:rStyle w:val="VerbatimChar"/>
        </w:rPr>
        <w:t xml:space="preserve">"test"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"es"</w:t>
      </w:r>
      <w:r>
        <w:t xml:space="preserve">,</w:t>
      </w:r>
      <w:r>
        <w:t xml:space="preserve"> </w:t>
      </w:r>
      <w:r>
        <w:rPr>
          <w:rStyle w:val="VerbatimChar"/>
        </w:rPr>
        <w:t xml:space="preserve">"testing"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"t"</w:t>
      </w:r>
      <w:r>
        <w:t xml:space="preserve">,</w:t>
      </w:r>
      <w:r>
        <w:t xml:space="preserve"> </w:t>
      </w:r>
      <w:r>
        <w:rPr>
          <w:rStyle w:val="VerbatimChar"/>
        </w:rPr>
        <w:t xml:space="preserve">"middle"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"dd"</w:t>
      </w:r>
      <w:r>
        <w:t xml:space="preserve">,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"A"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Enunciado en CodeWars</w:t>
        </w:r>
      </w:hyperlink>
    </w:p>
    <w:p>
      <w:pPr>
        <w:pStyle w:val="Compact"/>
        <w:numPr>
          <w:ilvl w:val="0"/>
          <w:numId w:val="1005"/>
        </w:numPr>
      </w:pPr>
      <w:r>
        <w:t xml:space="preserve">Dificultad: 7 kyu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substring()</w:t>
      </w:r>
      <w:r>
        <w:t xml:space="preserve"> </w:t>
      </w:r>
      <w:r>
        <w:t xml:space="preserve">del punto 9. Si la longitud es par, devuelve los dos caracteres centrales; si es impar, solo uno.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Kata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getMiddle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longitud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longitud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longitud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medio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word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medio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longitud / 2</w:t>
      </w:r>
      <w:r>
        <w:t xml:space="preserve"> </w:t>
      </w:r>
      <w:r>
        <w:t xml:space="preserve">te da el centro. Si la longitud es par, el centro está repartido entre dos letras (</w:t>
      </w:r>
      <w:r>
        <w:rPr>
          <w:rStyle w:val="VerbatimChar"/>
        </w:rPr>
        <w:t xml:space="preserve">"test"</w:t>
      </w:r>
      <w:r>
        <w:t xml:space="preserve"> </w:t>
      </w:r>
      <w:r>
        <w:t xml:space="preserve">→ medio 2 →</w:t>
      </w:r>
      <w:r>
        <w:t xml:space="preserve"> </w:t>
      </w:r>
      <w:r>
        <w:rPr>
          <w:rStyle w:val="VerbatimChar"/>
        </w:rPr>
        <w:t xml:space="preserve">substring(1, 3)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"es"</w:t>
      </w:r>
      <w:r>
        <w:t xml:space="preserve">); si es impar, el centro es una sola letra.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para saber si es par o impar,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para medir y</w:t>
      </w:r>
      <w:r>
        <w:t xml:space="preserve"> </w:t>
      </w:r>
      <w:r>
        <w:rPr>
          <w:rStyle w:val="VerbatimChar"/>
        </w:rPr>
        <w:t xml:space="preserve">substring</w:t>
      </w:r>
      <w:r>
        <w:t xml:space="preserve"> </w:t>
      </w:r>
      <w:r>
        <w:t xml:space="preserve">para cortar: el trío de herramientas de esta unidad.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aceptaelreto"/>
    <w:p>
      <w:pPr>
        <w:pStyle w:val="Heading2"/>
      </w:pPr>
      <w:r>
        <w:t xml:space="preserve">AceptaElReto</w:t>
      </w:r>
    </w:p>
    <w:bookmarkStart w:id="22" w:name="Xd79c3cd8763833619e529caff2026210ced4209"/>
    <w:p>
      <w:pPr>
        <w:pStyle w:val="Heading3"/>
      </w:pPr>
      <w:r>
        <w:t xml:space="preserve">6. 148 — Nochevieja</w:t>
      </w:r>
    </w:p>
    <w:p>
      <w:pPr>
        <w:pStyle w:val="FirstParagraph"/>
      </w:pPr>
      <w:r>
        <w:t xml:space="preserve">El 31 de diciembre, los más impacientes miran el reloj y cuentan cuántos segundos faltan para las 12 de la noche. Dado un instante con formato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, calcula los segundos que faltan para medianoche.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un número con el total de casos, y en cada línea una hora en formato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 </w:t>
      </w:r>
      <w:r>
        <w:t xml:space="preserve">(con dos dígitos por campo, pero los ceros a la izquierda pueden omitirse).</w:t>
      </w:r>
    </w:p>
    <w:p>
      <w:pPr>
        <w:pStyle w:val="BodyText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00:00:00</w:t>
      </w:r>
      <w:r>
        <w:br/>
      </w:r>
      <w:r>
        <w:rPr>
          <w:rStyle w:val="VerbatimChar"/>
        </w:rPr>
        <w:t xml:space="preserve">23:59:59</w:t>
      </w:r>
      <w:r>
        <w:br/>
      </w:r>
      <w:r>
        <w:rPr>
          <w:rStyle w:val="VerbatimChar"/>
        </w:rPr>
        <w:t xml:space="preserve">05:30:00</w:t>
      </w:r>
    </w:p>
    <w:p>
      <w:pPr>
        <w:pStyle w:val="FirstParagraph"/>
      </w:pPr>
      <w:r>
        <w:rPr>
          <w:b/>
          <w:bCs/>
        </w:rPr>
        <w:t xml:space="preserve">Salida:</w:t>
      </w:r>
    </w:p>
    <w:p>
      <w:pPr>
        <w:pStyle w:val="SourceCode"/>
      </w:pPr>
      <w:r>
        <w:rPr>
          <w:rStyle w:val="VerbatimChar"/>
        </w:rPr>
        <w:t xml:space="preserve">86400</w:t>
      </w:r>
      <w:r>
        <w:br/>
      </w:r>
      <w:r>
        <w:rPr>
          <w:rStyle w:val="VerbatimChar"/>
        </w:rPr>
        <w:t xml:space="preserve">1</w:t>
      </w:r>
      <w:r>
        <w:br/>
      </w:r>
      <w:r>
        <w:rPr>
          <w:rStyle w:val="VerbatimChar"/>
        </w:rPr>
        <w:t xml:space="preserve">66600</w:t>
      </w:r>
    </w:p>
    <w:p>
      <w:pPr>
        <w:pStyle w:val="Compact"/>
        <w:numPr>
          <w:ilvl w:val="0"/>
          <w:numId w:val="1006"/>
        </w:numPr>
      </w:pPr>
      <w:hyperlink r:id="rId21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6"/>
        </w:numPr>
      </w:pPr>
      <w:r>
        <w:t xml:space="preserve">Dificultad: Fácil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el día tiene 86400 segundos. Convierte la hora a segundos totales (</w:t>
      </w:r>
      <w:r>
        <w:rPr>
          <w:rStyle w:val="VerbatimChar"/>
        </w:rPr>
        <w:t xml:space="preserve">hora * 3600 + minuto * 60 + segundo</w:t>
      </w:r>
      <w:r>
        <w:t xml:space="preserve">) y réstalo de 86400. Para separar los campos, lee con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y descarta los dos puntos con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, o usa</w:t>
      </w:r>
      <w:r>
        <w:t xml:space="preserve"> </w:t>
      </w:r>
      <w:r>
        <w:rPr>
          <w:rStyle w:val="VerbatimChar"/>
        </w:rPr>
        <w:t xml:space="preserve">Scanner.useDelimiter(":")</w:t>
      </w:r>
      <w:r>
        <w:t xml:space="preserve">. El truco está en</w:t>
      </w:r>
      <w:r>
        <w:t xml:space="preserve"> </w:t>
      </w:r>
      <w:r>
        <w:rPr>
          <w:rStyle w:val="VerbatimChar"/>
        </w:rPr>
        <w:t xml:space="preserve">%02d</w:t>
      </w:r>
      <w:r>
        <w:t xml:space="preserve">... o en leer directamente.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Nochevieja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casos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casos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partes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partes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segundosTranscurridos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segundosFaltan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segundosTranscurridos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segundosFaltan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Lectura alternativa sin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: declarar 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useDelimiter("\\s*:\\s*")</w:t>
      </w:r>
      <w:r>
        <w:t xml:space="preserve"> </w:t>
      </w:r>
      <w:r>
        <w:t xml:space="preserve">y leer tres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seguidos. La lógica es la misma: hora a segundos, réstalo de 86400 (los segundos que tiene el día). Para</w:t>
      </w:r>
      <w:r>
        <w:t xml:space="preserve"> </w:t>
      </w:r>
      <w:r>
        <w:rPr>
          <w:rStyle w:val="VerbatimChar"/>
        </w:rPr>
        <w:t xml:space="preserve">00:00:00</w:t>
      </w:r>
      <w:r>
        <w:t xml:space="preserve"> </w:t>
      </w:r>
      <w:r>
        <w:t xml:space="preserve">faltan 86400; para</w:t>
      </w:r>
      <w:r>
        <w:t xml:space="preserve"> </w:t>
      </w:r>
      <w:r>
        <w:rPr>
          <w:rStyle w:val="VerbatimChar"/>
        </w:rPr>
        <w:t xml:space="preserve">23:59:59</w:t>
      </w:r>
      <w:r>
        <w:t xml:space="preserve">, 1. Pura aritmética de la unidad.</w:t>
      </w:r>
    </w:p>
    <w:p>
      <w:r>
        <w:pict>
          <v:rect style="width:0;height:1.5pt" o:hralign="center" o:hrstd="t" o:hr="t"/>
        </w:pict>
      </w:r>
    </w:p>
    <w:bookmarkEnd w:id="22"/>
    <w:bookmarkStart w:id="24" w:name="Xf6d57ec5a5a55912f12d1041000740bd2ad91c5"/>
    <w:p>
      <w:pPr>
        <w:pStyle w:val="Heading3"/>
      </w:pPr>
      <w:r>
        <w:t xml:space="preserve">7. 217 — ¿Qué lado de la calle?</w:t>
      </w:r>
    </w:p>
    <w:p>
      <w:pPr>
        <w:pStyle w:val="FirstParagraph"/>
      </w:pPr>
      <w:r>
        <w:t xml:space="preserve">En la calle principal de Doña Lita las casas se distribuyen en dos lados: los números impares van en un lado y los pares en el otro. Dado un número de casa, di en qué lado está.</w:t>
      </w:r>
    </w:p>
    <w:p>
      <w:pPr>
        <w:pStyle w:val="BodyText"/>
      </w:pPr>
      <w:r>
        <w:rPr>
          <w:b/>
          <w:bCs/>
        </w:rPr>
        <w:t xml:space="preserve">Entrada:</w:t>
      </w:r>
      <w:r>
        <w:t xml:space="preserve"> </w:t>
      </w:r>
      <w:r>
        <w:t xml:space="preserve">el número 0 indica el fin de la entrada (no hay que procesarlo). Para cada número de casa (positivo), muestra:</w:t>
      </w:r>
    </w:p>
    <w:p>
      <w:pPr>
        <w:pStyle w:val="SourceCode"/>
      </w:pPr>
      <w:r>
        <w:rPr>
          <w:rStyle w:val="VerbatimChar"/>
        </w:rPr>
        <w:t xml:space="preserve">IZQUIERDA</w:t>
      </w:r>
    </w:p>
    <w:p>
      <w:pPr>
        <w:pStyle w:val="FirstParagraph"/>
      </w:pPr>
      <w:r>
        <w:t xml:space="preserve">o</w:t>
      </w:r>
    </w:p>
    <w:p>
      <w:pPr>
        <w:pStyle w:val="SourceCode"/>
      </w:pPr>
      <w:r>
        <w:rPr>
          <w:rStyle w:val="VerbatimChar"/>
        </w:rPr>
        <w:t xml:space="preserve">DERECHA</w:t>
      </w:r>
    </w:p>
    <w:p>
      <w:pPr>
        <w:pStyle w:val="FirstParagraph"/>
      </w:pPr>
      <w:r>
        <w:t xml:space="preserve">según corresponda. El criterio es simple: un número de casa es</w:t>
      </w:r>
      <w:r>
        <w:t xml:space="preserve"> </w:t>
      </w:r>
      <w:r>
        <w:rPr>
          <w:rStyle w:val="VerbatimChar"/>
        </w:rPr>
        <w:t xml:space="preserve">IZQUIERDA</w:t>
      </w:r>
      <w:r>
        <w:t xml:space="preserve"> </w:t>
      </w:r>
      <w:r>
        <w:t xml:space="preserve">si es par y</w:t>
      </w:r>
      <w:r>
        <w:t xml:space="preserve"> </w:t>
      </w:r>
      <w:r>
        <w:rPr>
          <w:rStyle w:val="VerbatimChar"/>
        </w:rPr>
        <w:t xml:space="preserve">DERECHA</w:t>
      </w:r>
      <w:r>
        <w:t xml:space="preserve"> </w:t>
      </w:r>
      <w:r>
        <w:t xml:space="preserve">si es impar (o al revés, según la calle; lee bien el enunciado original).</w:t>
      </w:r>
    </w:p>
    <w:p>
      <w:pPr>
        <w:pStyle w:val="Compact"/>
        <w:numPr>
          <w:ilvl w:val="0"/>
          <w:numId w:val="1007"/>
        </w:numPr>
      </w:pPr>
      <w:hyperlink r:id="rId23">
        <w:r>
          <w:rPr>
            <w:rStyle w:val="Hyperlink"/>
          </w:rPr>
          <w:t xml:space="preserve">Enunciado en AceptaElReto</w:t>
        </w:r>
      </w:hyperlink>
    </w:p>
    <w:p>
      <w:pPr>
        <w:pStyle w:val="Compact"/>
        <w:numPr>
          <w:ilvl w:val="0"/>
          <w:numId w:val="1007"/>
        </w:numPr>
      </w:pPr>
      <w:r>
        <w:t xml:space="preserve">Dificultad: Fácil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¿qué operador te dice si un número es par o impar? El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del punto 3. El bucle termina cuando lees un 0, con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LadoCalle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"IZQUIERDA"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"DERECHA"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operador módulo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decide: resto 0 es par, resto 1 es impar.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repite hasta leer el 0 centinela. La lógica entera del problema es un solo ternario.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🧭</w:t>
      </w:r>
      <w:r>
        <w:t xml:space="preserve"> </w:t>
      </w:r>
      <w:r>
        <w:rPr>
          <w:b/>
          <w:bCs/>
        </w:rPr>
        <w:t xml:space="preserve">¿Y si te quedas con ganas?</w:t>
      </w:r>
      <w:r>
        <w:t xml:space="preserve"> </w:t>
      </w:r>
      <w:r>
        <w:t xml:space="preserve">Cuando domines las estructuras de control (U04) podrás volver a estos problemas con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para hacer soluciones más elegantes. El material no se pierde: se reutiliza.</w:t>
      </w:r>
    </w:p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www.aceptaelreto.com/problem/statement.php?id=148" TargetMode="External" /><Relationship Type="http://schemas.openxmlformats.org/officeDocument/2006/relationships/hyperlink" Id="rId23" Target="https://www.aceptaelreto.com/problem/statement.php?id=217" TargetMode="External" /><Relationship Type="http://schemas.openxmlformats.org/officeDocument/2006/relationships/hyperlink" Id="rId18" Target="https://www.codewars.com/kata/56747fd5cb988479af000028" TargetMode="External" /><Relationship Type="http://schemas.openxmlformats.org/officeDocument/2006/relationships/hyperlink" Id="rId12" Target="https://www.codewars.com/kata/56dec885c54a926dcd001095" TargetMode="External" /><Relationship Type="http://schemas.openxmlformats.org/officeDocument/2006/relationships/hyperlink" Id="rId16" Target="https://www.codewars.com/kata/571effabb625ed9b0600107a" TargetMode="External" /><Relationship Type="http://schemas.openxmlformats.org/officeDocument/2006/relationships/hyperlink" Id="rId14" Target="https://www.codewars.com/kata/57a0556c7cb1f31ab3000ad7" TargetMode="External" /><Relationship Type="http://schemas.openxmlformats.org/officeDocument/2006/relationships/hyperlink" Id="rId10" Target="https://www.codewars.com/kata/582cb0224e56e068d200003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www.aceptaelreto.com/problem/statement.php?id=148" TargetMode="External" /><Relationship Type="http://schemas.openxmlformats.org/officeDocument/2006/relationships/hyperlink" Id="rId23" Target="https://www.aceptaelreto.com/problem/statement.php?id=217" TargetMode="External" /><Relationship Type="http://schemas.openxmlformats.org/officeDocument/2006/relationships/hyperlink" Id="rId18" Target="https://www.codewars.com/kata/56747fd5cb988479af000028" TargetMode="External" /><Relationship Type="http://schemas.openxmlformats.org/officeDocument/2006/relationships/hyperlink" Id="rId12" Target="https://www.codewars.com/kata/56dec885c54a926dcd001095" TargetMode="External" /><Relationship Type="http://schemas.openxmlformats.org/officeDocument/2006/relationships/hyperlink" Id="rId16" Target="https://www.codewars.com/kata/571effabb625ed9b0600107a" TargetMode="External" /><Relationship Type="http://schemas.openxmlformats.org/officeDocument/2006/relationships/hyperlink" Id="rId14" Target="https://www.codewars.com/kata/57a0556c7cb1f31ab3000ad7" TargetMode="External" /><Relationship Type="http://schemas.openxmlformats.org/officeDocument/2006/relationships/hyperlink" Id="rId10" Target="https://www.codewars.com/kata/582cb0224e56e068d200003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2026-09-27T11:22:21Z</dcterms:created>
  <dcterms:modified xsi:type="dcterms:W3CDTF">2026-09-27T11:22:21Z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