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-resuelto"/>
    <w:p>
      <w:pPr>
        <w:pStyle w:val="Heading1"/>
      </w:pPr>
      <w:r>
        <w:t xml:space="preserve">Boletín de NAT y PAT — Avanzado (Resuelto)</w:t>
      </w:r>
    </w:p>
    <w:bookmarkEnd w:id="9"/>
    <w:bookmarkStart w:id="18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83.45.12.78:puerto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“puertas”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2026-09-28T07:31:27Z</dcterms:created>
  <dcterms:modified xsi:type="dcterms:W3CDTF">2026-09-28T07:31:27Z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