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c264e405308fb0b95659fcb6ea0b427d3bde4fa"/>
    <w:p>
      <w:pPr>
        <w:pStyle w:val="Heading1"/>
      </w:pPr>
      <w:r>
        <w:t xml:space="preserve">Boletín de Capa de enlace y trama Ethernet — Avanzado</w:t>
      </w:r>
    </w:p>
    <w:bookmarkEnd w:id="20"/>
    <w:bookmarkStart w:id="28" w:name="X7a8f156a1320e834166452ec995a99570a37040"/>
    <w:p>
      <w:pPr>
        <w:pStyle w:val="Heading1"/>
      </w:pPr>
      <w:r>
        <w:t xml:space="preserve">⭐ Boletín de Capa de enlace y trama Ethernet — Avanzado</w:t>
      </w:r>
    </w:p>
    <w:p>
      <w:pPr>
        <w:pStyle w:val="BlockText"/>
      </w:pPr>
      <w:r>
        <w:t xml:space="preserve">Ejercicios que requieren aplicar OSI, MACs, tramas y encapsulación de forma combinada. En los difíciles tienes pista.</w:t>
      </w:r>
    </w:p>
    <w:p>
      <w:r>
        <w:pict>
          <v:rect style="width:0;height:1.5pt" o:hralign="center" o:hrstd="t" o:hr="t"/>
        </w:pict>
      </w:r>
    </w:p>
    <w:bookmarkStart w:id="21" w:name="lectura-de-bits-qué-mac-es-esta"/>
    <w:p>
      <w:pPr>
        <w:pStyle w:val="Heading2"/>
      </w:pPr>
      <w:r>
        <w:t xml:space="preserve">1. Lectura de bits: ¿qué MAC es esta?</w:t>
      </w:r>
    </w:p>
    <w:p>
      <w:pPr>
        <w:pStyle w:val="FirstParagraph"/>
      </w:pPr>
      <w:r>
        <w:t xml:space="preserve">Tu interfaz tiene la MAC</w:t>
      </w:r>
      <w:r>
        <w:t xml:space="preserve"> </w:t>
      </w:r>
      <w:r>
        <w:rPr>
          <w:rStyle w:val="VerbatimChar"/>
        </w:rPr>
        <w:t xml:space="preserve">02:1A:2B:3C:4D:5E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¿El bit I/G del primer byte vale 0 o 1? ¿Unicast o multicast?</w:t>
      </w:r>
    </w:p>
    <w:p>
      <w:pPr>
        <w:pStyle w:val="Compact"/>
        <w:numPr>
          <w:ilvl w:val="0"/>
          <w:numId w:val="1001"/>
        </w:numPr>
      </w:pPr>
      <w:r>
        <w:t xml:space="preserve">¿El bit U/L vale 0 o 1? ¿De fábrica o administrada localmente?</w:t>
      </w:r>
    </w:p>
    <w:p>
      <w:pPr>
        <w:pStyle w:val="Compact"/>
        <w:numPr>
          <w:ilvl w:val="0"/>
          <w:numId w:val="1001"/>
        </w:numPr>
      </w:pPr>
      <w:r>
        <w:t xml:space="preserve">Justifica ambas respuestas con la representación binaria del primer byte (</w:t>
      </w:r>
      <w:r>
        <w:rPr>
          <w:rStyle w:val="VerbatimChar"/>
        </w:rPr>
        <w:t xml:space="preserve">02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00000010</w:t>
      </w:r>
      <w:r>
        <w:t xml:space="preserve">).</w:t>
      </w:r>
    </w:p>
    <w:bookmarkEnd w:id="21"/>
    <w:bookmarkStart w:id="22" w:name="la-trama-en-hex"/>
    <w:p>
      <w:pPr>
        <w:pStyle w:val="Heading2"/>
      </w:pPr>
      <w:r>
        <w:t xml:space="preserve">2. La trama en hex</w:t>
      </w:r>
    </w:p>
    <w:p>
      <w:pPr>
        <w:pStyle w:val="FirstParagraph"/>
      </w:pPr>
      <w:r>
        <w:t xml:space="preserve">Wireshark te muestra el inicio de una trama:</w:t>
      </w:r>
    </w:p>
    <w:p>
      <w:pPr>
        <w:pStyle w:val="SourceCode"/>
      </w:pPr>
      <w:r>
        <w:rPr>
          <w:rStyle w:val="VerbatimChar"/>
        </w:rPr>
        <w:t xml:space="preserve">0000  ff ff ff ff ff ff  00 1a 2b 3c 4d 5e  08 06 ...</w:t>
      </w:r>
    </w:p>
    <w:p>
      <w:pPr>
        <w:pStyle w:val="Compact"/>
        <w:numPr>
          <w:ilvl w:val="0"/>
          <w:numId w:val="1002"/>
        </w:numPr>
      </w:pPr>
      <w:r>
        <w:t xml:space="preserve">¿Es broadcast, unicast o multicast la MAC de destino?</w:t>
      </w:r>
    </w:p>
    <w:p>
      <w:pPr>
        <w:pStyle w:val="Compact"/>
        <w:numPr>
          <w:ilvl w:val="0"/>
          <w:numId w:val="1002"/>
        </w:numPr>
      </w:pPr>
      <w:r>
        <w:t xml:space="preserve">¿De quién es la MAC de origen (según los 3 primeros bytes)?</w:t>
      </w:r>
    </w:p>
    <w:p>
      <w:pPr>
        <w:pStyle w:val="Compact"/>
        <w:numPr>
          <w:ilvl w:val="0"/>
          <w:numId w:val="1002"/>
        </w:numPr>
      </w:pPr>
      <w:r>
        <w:t xml:space="preserve">¿Qué protocolo lleva dentro según el EtherType? ¿Quién responderá y a quién?</w:t>
      </w:r>
    </w:p>
    <w:bookmarkEnd w:id="22"/>
    <w:bookmarkStart w:id="23" w:name="diagnóstico-por-capas-osi-en-acción"/>
    <w:p>
      <w:pPr>
        <w:pStyle w:val="Heading2"/>
      </w:pPr>
      <w:r>
        <w:t xml:space="preserve">3. Diagnóstico por capas (OSI en acción)</w:t>
      </w:r>
    </w:p>
    <w:p>
      <w:pPr>
        <w:pStyle w:val="FirstParagraph"/>
      </w:pPr>
      <w:r>
        <w:t xml:space="preserve">Síntomas en una oficina: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Síntoma A:</w:t>
      </w:r>
      <w:r>
        <w:t xml:space="preserve"> </w:t>
      </w:r>
      <w:r>
        <w:t xml:space="preserve">el LED del switch está verde, el tester de cables pasa al 100%, pero Wireshark muestra tramas con FCS erróneo y el ping al gateway falla a veces.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Síntoma B:</w:t>
      </w:r>
      <w:r>
        <w:t xml:space="preserve"> </w:t>
      </w:r>
      <w:r>
        <w:t xml:space="preserve">el LED del puerto del switch está apagado en el PC del usuario, aunque el cable está enchufado a ambos lados.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Síntoma C:</w:t>
      </w:r>
      <w:r>
        <w:t xml:space="preserve"> </w:t>
      </w:r>
      <w:r>
        <w:t xml:space="preserve">dos PCs de la misma oficina tienen la</w:t>
      </w:r>
      <w:r>
        <w:t xml:space="preserve"> </w:t>
      </w:r>
      <w:r>
        <w:rPr>
          <w:b/>
          <w:bCs/>
        </w:rPr>
        <w:t xml:space="preserve">misma MAC</w:t>
      </w:r>
      <w:r>
        <w:t xml:space="preserve"> </w:t>
      </w:r>
      <w:r>
        <w:t xml:space="preserve">configurada: una recibe y la otra, a ratos, no.</w:t>
      </w:r>
    </w:p>
    <w:p>
      <w:pPr>
        <w:pStyle w:val="FirstParagraph"/>
      </w:pPr>
      <w:r>
        <w:t xml:space="preserve">Para cada síntoma:</w:t>
      </w:r>
    </w:p>
    <w:p>
      <w:pPr>
        <w:pStyle w:val="Compact"/>
        <w:numPr>
          <w:ilvl w:val="0"/>
          <w:numId w:val="1004"/>
        </w:numPr>
      </w:pPr>
      <w:r>
        <w:t xml:space="preserve">¿En qué capa OSI (1, 2 o 3) sitúas el fallo? Justifica con la PDU afectada (bits, trama, paquete).</w:t>
      </w:r>
    </w:p>
    <w:p>
      <w:pPr>
        <w:pStyle w:val="Compact"/>
        <w:numPr>
          <w:ilvl w:val="0"/>
          <w:numId w:val="1004"/>
        </w:numPr>
      </w:pPr>
      <w:r>
        <w:t xml:space="preserve">¿Qué comando o herramienta usarías primero?</w:t>
      </w:r>
    </w:p>
    <w:p>
      <w:pPr>
        <w:pStyle w:val="Compact"/>
        <w:numPr>
          <w:ilvl w:val="0"/>
          <w:numId w:val="1004"/>
        </w:numPr>
      </w:pPr>
      <w:r>
        <w:t xml:space="preserve">En el Síntoma A, el tester ha pasado al 100%. ¿Puedes descartar ya la capa 1? Justifica.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escalera 1→2→3 de la unidad de introducción; si hay LED y tester OK, la capa 1 local funciona y el problema sube a la trama o más arriba.</w:t>
      </w:r>
    </w:p>
    <w:bookmarkEnd w:id="23"/>
    <w:bookmarkStart w:id="24" w:name="el-viaje-con-sus-macs"/>
    <w:p>
      <w:pPr>
        <w:pStyle w:val="Heading2"/>
      </w:pPr>
      <w:r>
        <w:t xml:space="preserve">4. El viaje con sus MACs</w:t>
      </w:r>
    </w:p>
    <w:p>
      <w:pPr>
        <w:pStyle w:val="FirstParagraph"/>
      </w:pPr>
      <w:r>
        <w:t xml:space="preserve">PC (MAC</w:t>
      </w:r>
      <w:r>
        <w:t xml:space="preserve"> </w:t>
      </w:r>
      <w:r>
        <w:rPr>
          <w:rStyle w:val="VerbatimChar"/>
        </w:rPr>
        <w:t xml:space="preserve">AAAA…01</w:t>
      </w:r>
      <w:r>
        <w:t xml:space="preserve">, IP</w:t>
      </w:r>
      <w:r>
        <w:t xml:space="preserve"> </w:t>
      </w:r>
      <w:r>
        <w:rPr>
          <w:rStyle w:val="VerbatimChar"/>
        </w:rPr>
        <w:t xml:space="preserve">10.0.0.5</w:t>
      </w:r>
      <w:r>
        <w:t xml:space="preserve">) manda un paquete al servidor web (IP</w:t>
      </w:r>
      <w:r>
        <w:t xml:space="preserve"> </w:t>
      </w:r>
      <w:r>
        <w:rPr>
          <w:rStyle w:val="VerbatimChar"/>
        </w:rPr>
        <w:t xml:space="preserve">93.184.216.34</w:t>
      </w:r>
      <w:r>
        <w:t xml:space="preserve">) pasando por el router de casa (MAC</w:t>
      </w:r>
      <w:r>
        <w:t xml:space="preserve"> </w:t>
      </w:r>
      <w:r>
        <w:rPr>
          <w:rStyle w:val="VerbatimChar"/>
        </w:rPr>
        <w:t xml:space="preserve">BBBB…01</w:t>
      </w:r>
      <w:r>
        <w:t xml:space="preserve"> </w:t>
      </w:r>
      <w:r>
        <w:t xml:space="preserve">en la LAN, MAC</w:t>
      </w:r>
      <w:r>
        <w:t xml:space="preserve"> </w:t>
      </w:r>
      <w:r>
        <w:rPr>
          <w:rStyle w:val="VerbatimChar"/>
        </w:rPr>
        <w:t xml:space="preserve">BBBB…02</w:t>
      </w:r>
      <w:r>
        <w:t xml:space="preserve"> </w:t>
      </w:r>
      <w:r>
        <w:t xml:space="preserve">hacia el ISP).</w:t>
      </w:r>
    </w:p>
    <w:p>
      <w:pPr>
        <w:pStyle w:val="BodyText"/>
      </w:pPr>
      <w:r>
        <w:t xml:space="preserve">Rellena la tabla: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 origen →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origen → destino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 →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Router → ISP (siguiente salto)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¿Aparece alguna vez la MAC del servidor en tu LAN? ¿Por qué?</w:t>
      </w:r>
    </w:p>
    <w:p>
      <w:pPr>
        <w:pStyle w:val="Compact"/>
        <w:numPr>
          <w:ilvl w:val="0"/>
          <w:numId w:val="1005"/>
        </w:numPr>
      </w:pPr>
      <w:r>
        <w:t xml:space="preserve">¿Qué servicio se usó para averiguar la MAC del router?</w:t>
      </w:r>
    </w:p>
    <w:bookmarkEnd w:id="24"/>
    <w:bookmarkStart w:id="25" w:name="matemáticas-de-la-trama"/>
    <w:p>
      <w:pPr>
        <w:pStyle w:val="Heading2"/>
      </w:pPr>
      <w:r>
        <w:t xml:space="preserve">5. Matemáticas de la trama</w:t>
      </w:r>
    </w:p>
    <w:p>
      <w:pPr>
        <w:pStyle w:val="Compact"/>
        <w:numPr>
          <w:ilvl w:val="0"/>
          <w:numId w:val="1006"/>
        </w:numPr>
      </w:pPr>
      <w:r>
        <w:t xml:space="preserve">Una trama Ethernet II tiene payload de 100 bytes. ¿Cuánto mide la trama completa (cabecera + payload + FCS)?</w:t>
      </w:r>
    </w:p>
    <w:p>
      <w:pPr>
        <w:pStyle w:val="Compact"/>
        <w:numPr>
          <w:ilvl w:val="0"/>
          <w:numId w:val="1006"/>
        </w:numPr>
      </w:pPr>
      <w:r>
        <w:t xml:space="preserve">Tu aplicación manda 1600 bytes de datos. ¿Cuántas tramas como mínimo se necesitan (sin contar cabeceras TCP/IP) y qué justificación técnica obliga a ello?</w:t>
      </w:r>
    </w:p>
    <w:p>
      <w:pPr>
        <w:pStyle w:val="Compact"/>
        <w:numPr>
          <w:ilvl w:val="0"/>
          <w:numId w:val="1006"/>
        </w:numPr>
      </w:pPr>
      <w:r>
        <w:t xml:space="preserve">¿Qué campo de la capa 3 se encarga de partir ese exceso si la trama no puede engullirlo?</w:t>
      </w:r>
    </w:p>
    <w:bookmarkEnd w:id="25"/>
    <w:bookmarkStart w:id="26" w:name="Xd66f320ed12ceae8bda3c7e342ecdfad9b4f21e"/>
    <w:p>
      <w:pPr>
        <w:pStyle w:val="Heading2"/>
      </w:pPr>
      <w:r>
        <w:t xml:space="preserve">6. Caso de laboratorio: el gateway que no responde</w:t>
      </w:r>
    </w:p>
    <w:p>
      <w:pPr>
        <w:pStyle w:val="FirstParagraph"/>
      </w:pPr>
      <w:r>
        <w:t xml:space="preserve">La PC tiene IP</w:t>
      </w:r>
      <w:r>
        <w:t xml:space="preserve"> </w:t>
      </w:r>
      <w:r>
        <w:rPr>
          <w:rStyle w:val="VerbatimChar"/>
        </w:rPr>
        <w:t xml:space="preserve">192.168.1.50/24</w:t>
      </w:r>
      <w:r>
        <w:t xml:space="preserve">, puerta de enlace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y DNS</w:t>
      </w:r>
      <w:r>
        <w:t xml:space="preserve"> </w:t>
      </w:r>
      <w:r>
        <w:rPr>
          <w:rStyle w:val="VerbatimChar"/>
        </w:rPr>
        <w:t xml:space="preserve">8.8.8.8</w:t>
      </w:r>
      <w:r>
        <w:t xml:space="preserve">. No sale a Internet, pero el ping a</w:t>
      </w:r>
      <w:r>
        <w:t xml:space="preserve"> </w:t>
      </w:r>
      <w:r>
        <w:rPr>
          <w:rStyle w:val="VerbatimChar"/>
        </w:rPr>
        <w:t xml:space="preserve">192.168.1.60</w:t>
      </w:r>
      <w:r>
        <w:t xml:space="preserve"> </w:t>
      </w:r>
      <w:r>
        <w:t xml:space="preserve">(otra PC de la LAN) funciona.</w:t>
      </w:r>
    </w:p>
    <w:p>
      <w:pPr>
        <w:pStyle w:val="Compact"/>
        <w:numPr>
          <w:ilvl w:val="0"/>
          <w:numId w:val="1007"/>
        </w:numPr>
      </w:pPr>
      <w:r>
        <w:t xml:space="preserve">Si la LAN funciona, ¿qué tramos quedan descartados y cuáles siguen en pie?</w:t>
      </w:r>
    </w:p>
    <w:p>
      <w:pPr>
        <w:pStyle w:val="Compact"/>
        <w:numPr>
          <w:ilvl w:val="0"/>
          <w:numId w:val="1007"/>
        </w:numPr>
      </w:pPr>
      <w:r>
        <w:t xml:space="preserve">¿Qué comando muestra qué MAC se usa para hablar con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En la tabla ARP, ¿qué MAC esperas ver para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? ¿Y si aparece</w:t>
      </w:r>
      <w:r>
        <w:t xml:space="preserve"> </w:t>
      </w:r>
      <w:r>
        <w:rPr>
          <w:rStyle w:val="VerbatimChar"/>
        </w:rPr>
        <w:t xml:space="preserve">00:00:00:00:00:00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piensa en capa 2 (trama al router), no en DNS todavía: si no hay MAC del gateway, no hay trama hacia fuera.</w:t>
      </w:r>
    </w:p>
    <w:bookmarkEnd w:id="26"/>
    <w:bookmarkStart w:id="27" w:name="vs-802.11-en-la-práctica"/>
    <w:p>
      <w:pPr>
        <w:pStyle w:val="Heading2"/>
      </w:pPr>
      <w:r>
        <w:t xml:space="preserve">7. 802.3 vs 802.11 en la práctica</w:t>
      </w:r>
    </w:p>
    <w:p>
      <w:pPr>
        <w:pStyle w:val="FirstParagraph"/>
      </w:pPr>
      <w:r>
        <w:t xml:space="preserve">En una red con WiFi y cable:</w:t>
      </w:r>
    </w:p>
    <w:p>
      <w:pPr>
        <w:pStyle w:val="Compact"/>
        <w:numPr>
          <w:ilvl w:val="0"/>
          <w:numId w:val="1008"/>
        </w:numPr>
      </w:pPr>
      <w:r>
        <w:t xml:space="preserve">Un portátil WiFi ve una trama con 4 direcciones MAC. ¿Es de 802.3 o de 802.11?</w:t>
      </w:r>
    </w:p>
    <w:p>
      <w:pPr>
        <w:pStyle w:val="Compact"/>
        <w:numPr>
          <w:ilvl w:val="0"/>
          <w:numId w:val="1008"/>
        </w:numPr>
      </w:pPr>
      <w:r>
        <w:t xml:space="preserve">Si el AP cifra WPA2, ¿dónde descifra la trama antes de entregarla a la capa 3?</w:t>
      </w:r>
    </w:p>
    <w:p>
      <w:pPr>
        <w:pStyle w:val="Compact"/>
        <w:numPr>
          <w:ilvl w:val="0"/>
          <w:numId w:val="1008"/>
        </w:numPr>
      </w:pPr>
      <w:r>
        <w:t xml:space="preserve">¿Por qué el mismo EtherType</w:t>
      </w:r>
      <w:r>
        <w:t xml:space="preserve"> </w:t>
      </w:r>
      <w:r>
        <w:rPr>
          <w:rStyle w:val="VerbatimChar"/>
        </w:rPr>
        <w:t xml:space="preserve">0x0800</w:t>
      </w:r>
      <w:r>
        <w:t xml:space="preserve"> </w:t>
      </w:r>
      <w:r>
        <w:t xml:space="preserve">puede viajar por cable y por aire sin que el navegador se entere?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2026-10-13T11:26:21Z</dcterms:created>
  <dcterms:modified xsi:type="dcterms:W3CDTF">2026-10-13T11:26:21Z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