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72.svg" ContentType="image/svg+xml"/>
  <Override PartName="/word/media/rId115.svg" ContentType="image/svg+xml"/>
  <Override PartName="/word/media/rId9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www.ejemplo.es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2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20"/>
    <w:bookmarkStart w:id="3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</w:t>
            </w:r>
            <w:r>
              <w:t xml:space="preserve">todo automático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30"/>
    <w:bookmarkStart w:id="3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 (tres con fallo intencionado).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31"/>
    <w:bookmarkStart w:id="32" w:name="criterios-de-evaluación-cubiertos-ra2ra4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bookmarkEnd w:id="32"/>
    <w:bookmarkStart w:id="3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2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1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34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35"/>
    <w:bookmarkEnd w:id="36"/>
    <w:bookmarkStart w:id="46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37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37"/>
    <w:bookmarkStart w:id="38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</w:t>
      </w:r>
      <w:r>
        <w:t xml:space="preserve">red que funciona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“</w:t>
      </w:r>
      <w:r>
        <w:t xml:space="preserve">red que se usa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</w:t>
            </w:r>
            <w:r>
              <w:t xml:space="preserve">no hay 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</w:t>
      </w:r>
      <w:r>
        <w:t xml:space="preserve">Internet no va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39"/>
    <w:bookmarkStart w:id="40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40"/>
    <w:bookmarkStart w:id="41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</w:t>
      </w:r>
      <w:r>
        <w:t xml:space="preserve">invisibles cuando funcionan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</w:t>
      </w:r>
      <w:r>
        <w:t xml:space="preserve">abre</w:t>
      </w:r>
      <w:r>
        <w:t xml:space="preserve">”</w:t>
      </w:r>
      <w:r>
        <w:t xml:space="preserve">, la IP</w:t>
      </w:r>
      <w:r>
        <w:t xml:space="preserve"> </w:t>
      </w:r>
      <w:r>
        <w:t xml:space="preserve">“</w:t>
      </w:r>
      <w:r>
        <w:t xml:space="preserve">sale sola</w:t>
      </w:r>
      <w:r>
        <w:t xml:space="preserve">”</w:t>
      </w:r>
      <w:r>
        <w:t xml:space="preserve">) y solo los nota cuando fallan, y entonces parece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</w:p>
    <w:bookmarkEnd w:id="45"/>
    <w:bookmarkEnd w:id="46"/>
    <w:bookmarkStart w:id="58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47"/>
    <w:bookmarkStart w:id="51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</w:t>
      </w:r>
      <w:r>
        <w:t xml:space="preserve">obtener una dirección automáticamente</w:t>
      </w:r>
      <w:r>
        <w:t xml:space="preserve">”</w:t>
      </w:r>
      <w:r>
        <w:t xml:space="preserve">, ocurre esto: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viaja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¿Hay algún servidor DHCP por ahí?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 tengo la 192.168.1.50 para ti, con máscara y lease de 24 h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Vale, me quedo esa dirección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Confirmado: es tuya hasta las X, y por cierto, tu gateway es…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</w:tbl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 del DHCP en cuatro mensajes: Discover, Offer, Request y ACK entre el PC cliente y el servidor" title="" id="49" name="Picture"/>
            <a:graphic>
              <a:graphicData uri="http://schemas.openxmlformats.org/drawingml/2006/picture">
                <pic:pic>
                  <pic:nvPicPr>
                    <pic:cNvPr descr="public/diagrams/u04-dora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 del DHCP en cuatro mensajes: Discover, Offer, Request y ACK entre el PC cliente y el servidor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</w:t>
      </w:r>
      <w:r>
        <w:t xml:space="preserve">tu oferta no ha sido la elegida</w:t>
      </w:r>
      <w:r>
        <w:t xml:space="preserve">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51"/>
    <w:bookmarkStart w:id="52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(DNS)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(Domain)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</w:t>
      </w:r>
      <w:r>
        <w:t xml:space="preserve">sabe</w:t>
      </w:r>
      <w:r>
        <w:t xml:space="preserve">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52"/>
    <w:bookmarkStart w:id="53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53"/>
    <w:bookmarkStart w:id="54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56"/>
    <w:bookmarkStart w:id="57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/ 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</w:p>
    <w:bookmarkEnd w:id="57"/>
    <w:bookmarkEnd w:id="58"/>
    <w:bookmarkStart w:id="70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59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59"/>
    <w:bookmarkStart w:id="61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el pool (el</w:t>
            </w:r>
            <w:r>
              <w:t xml:space="preserve"> </w:t>
            </w:r>
            <w:r>
              <w:t xml:space="preserve">“</w:t>
            </w:r>
            <w:r>
              <w:t xml:space="preserve">bolso</w:t>
            </w:r>
            <w:r>
              <w:t xml:space="preserve">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60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22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</w:t>
      </w:r>
      <w:r>
        <w:t xml:space="preserve">permitir broadcasts</w:t>
      </w:r>
      <w:r>
        <w:t xml:space="preserve">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62"/>
    <w:bookmarkStart w:id="64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63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65"/>
    <w:bookmarkStart w:id="66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El servidor DHCP está caído, no hay red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</w:t>
      </w:r>
      <w:r>
        <w:t xml:space="preserve">no hay red</w:t>
      </w:r>
      <w:r>
        <w:t xml:space="preserve">”</w:t>
      </w:r>
      <w:r>
        <w:t xml:space="preserve"> </w:t>
      </w:r>
      <w:r>
        <w:t xml:space="preserve">que</w:t>
      </w:r>
      <w:r>
        <w:t xml:space="preserve"> </w:t>
      </w:r>
      <w:r>
        <w:t xml:space="preserve">“</w:t>
      </w:r>
      <w:r>
        <w:t xml:space="preserve">no se reparten direcciones nuevas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</w:t>
      </w:r>
      <w:r>
        <w:t xml:space="preserve">hace DHCP</w:t>
      </w:r>
      <w:r>
        <w:t xml:space="preserve">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</w:t>
      </w:r>
      <w:r>
        <w:t xml:space="preserve">no asigna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66"/>
    <w:bookmarkStart w:id="6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67"/>
    <w:bookmarkStart w:id="6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</w:t>
      </w:r>
      <w:r>
        <w:t xml:space="preserve">¿asigna? ¿navega? ¿cruzó el router?</w:t>
      </w:r>
      <w:r>
        <w:t xml:space="preserve">”</w:t>
      </w:r>
      <w:r>
        <w:t xml:space="preserve">.</w:t>
      </w:r>
    </w:p>
    <w:bookmarkEnd w:id="68"/>
    <w:bookmarkStart w:id="6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</w:p>
    <w:bookmarkEnd w:id="69"/>
    <w:bookmarkEnd w:id="70"/>
    <w:bookmarkStart w:id="83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7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</w:t>
      </w:r>
      <w:r>
        <w:t xml:space="preserve">el servicio que hace la web usable</w:t>
      </w:r>
      <w:r>
        <w:t xml:space="preserve">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71"/>
    <w:bookmarkStart w:id="75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CaptionedFigure"/>
      </w:pPr>
      <w:r>
        <w:drawing>
          <wp:inline>
            <wp:extent cx="5334000" cy="4650153"/>
            <wp:effectExtent b="0" l="0" r="0" t="0"/>
            <wp:docPr descr="Jerarquía DNS de un nombre: raíz, TLD .es, dominio ejemplo.es y host www.ejemplo.es, con delegación en cadena" title="" id="73" name="Picture"/>
            <a:graphic>
              <a:graphicData uri="http://schemas.openxmlformats.org/drawingml/2006/picture">
                <pic:pic>
                  <pic:nvPicPr>
                    <pic:cNvPr descr="public/diagrams/u07-dns-jerarquia.svg" id="7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Jerarquía DNS de un nombre: raíz, TLD .es, dominio ejemplo.es y host www.ejemplo.es, con delegación en cadena</w:t>
      </w:r>
    </w:p>
    <w:p>
      <w:pPr>
        <w:pStyle w:val="BodyText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75"/>
    <w:bookmarkStart w:id="76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</w:t>
            </w:r>
            <w:r>
              <w:t xml:space="preserve">dame la IP de www.ejemplo.es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</w:t>
            </w:r>
            <w:r>
              <w:t xml:space="preserve">¿quién gestiona 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</w:t>
            </w:r>
            <w:r>
              <w:t xml:space="preserve">pregunta a estos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</w:t>
            </w:r>
            <w:r>
              <w:t xml:space="preserve">¿quién gestiona ejemplo.es?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</w:t>
            </w:r>
            <w:r>
              <w:t xml:space="preserve">¿IP de www?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</w:t>
      </w:r>
      <w:r>
        <w:t xml:space="preserve">consíguemelo y no vuelvas sin la respuesta</w:t>
      </w:r>
      <w:r>
        <w:t xml:space="preserve">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</w:t>
      </w:r>
      <w:r>
        <w:t xml:space="preserve">yo no lo sé, pero pregunta ahí</w:t>
      </w:r>
      <w:r>
        <w:t xml:space="preserve">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</w:t>
      </w:r>
      <w:r>
        <w:t xml:space="preserve">¿estoy viendo una respuesta fresca o una caché vieja?</w:t>
      </w:r>
      <w:r>
        <w:t xml:space="preserve">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77"/>
    <w:bookmarkStart w:id="78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</w:t>
      </w:r>
      <w:r>
        <w:t xml:space="preserve">nombres e IPs</w:t>
      </w:r>
      <w:r>
        <w:t xml:space="preserve">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78"/>
    <w:bookmarkStart w:id="79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</w:t>
      </w:r>
      <w:r>
        <w:t xml:space="preserve">no reverse DNS</w:t>
      </w:r>
      <w:r>
        <w:t xml:space="preserve">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79"/>
    <w:bookmarkStart w:id="80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80"/>
    <w:bookmarkStart w:id="81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81"/>
    <w:bookmarkStart w:id="82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</w:p>
    <w:bookmarkEnd w:id="82"/>
    <w:bookmarkEnd w:id="83"/>
    <w:bookmarkStart w:id="91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84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¿por qué el correo no sale?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el propio dominio, sin host delante</w:t>
      </w:r>
      <w:r>
        <w:t xml:space="preserve">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85"/>
    <w:bookmarkStart w:id="86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</w:t>
      </w:r>
      <w:r>
        <w:t xml:space="preserve">esclavo antiguo</w:t>
      </w:r>
      <w:r>
        <w:t xml:space="preserve">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</w:t>
      </w:r>
      <w:r>
        <w:t xml:space="preserve">Transferencias de zona abiertas a cualquiera: el mejor regalo que puedes hacer a un atacante, que se lleva el mapa completo de tu red con nombres, IPs y servicios. Limita las AXFR a los secundarios declarados. Gracias por venir.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6"/>
    <w:bookmarkStart w:id="87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</w:t>
      </w:r>
      <w:r>
        <w:t xml:space="preserve">todo lo que no conozca, mándaselo a 8.8.8.8</w:t>
      </w:r>
      <w:r>
        <w:t xml:space="preserve">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</w:t>
      </w:r>
      <w:r>
        <w:t xml:space="preserve">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</w:t>
      </w:r>
      <w:r>
        <w:t xml:space="preserve">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</w:t>
      </w:r>
      <w:r>
        <w:t xml:space="preserve">romper</w:t>
      </w:r>
      <w:r>
        <w:t xml:space="preserve">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87"/>
    <w:bookmarkStart w:id="88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88"/>
    <w:bookmarkStart w:id="89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89"/>
    <w:bookmarkStart w:id="90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AXFR / 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</w:p>
    <w:bookmarkEnd w:id="90"/>
    <w:bookmarkEnd w:id="91"/>
    <w:bookmarkStart w:id="102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92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</w:t>
      </w:r>
      <w:r>
        <w:t xml:space="preserve">antes</w:t>
      </w:r>
      <w:r>
        <w:t xml:space="preserve">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92"/>
    <w:bookmarkStart w:id="93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</w:t>
      </w:r>
      <w:r>
        <w:t xml:space="preserve">Que el reloj vaya un poco desajustado no importa</w:t>
      </w:r>
      <w:r>
        <w:t xml:space="preserve">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</w:t>
            </w:r>
            <w:r>
              <w:t xml:space="preserve">aún no valen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ya caducaron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93"/>
    <w:bookmarkStart w:id="9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CaptionedFigure"/>
      </w:pPr>
      <w:r>
        <w:drawing>
          <wp:inline>
            <wp:extent cx="5334000" cy="5470769"/>
            <wp:effectExtent b="0" l="0" r="0" t="0"/>
            <wp:docPr descr="Cadena de strata NTP: del reloj atómico (stratum 0) a los servidores de referencia, el pool, el router de la oficina y los clientes" title="" id="95" name="Picture"/>
            <a:graphic>
              <a:graphicData uri="http://schemas.openxmlformats.org/drawingml/2006/picture">
                <pic:pic>
                  <pic:nvPicPr>
                    <pic:cNvPr descr="public/diagrams/u07-ntp-strata.svg" id="9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Cadena de strata NTP: del reloj atómico (stratum 0) a los servidores de referencia, el pool, el router de la oficina y los clientes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</w:t>
      </w:r>
      <w:r>
        <w:t xml:space="preserve">la hora</w:t>
      </w:r>
      <w:r>
        <w:t xml:space="preserve">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97"/>
    <w:bookmarkStart w:id="9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</w:t>
      </w:r>
      <w:r>
        <w:t xml:space="preserve">el reloj de Windows de alguien</w:t>
      </w:r>
      <w:r>
        <w:t xml:space="preserve">”</w:t>
      </w:r>
      <w:r>
        <w:t xml:space="preserve">: apuntas a fuentes fiables: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98"/>
    <w:bookmarkStart w:id="9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</w:t>
      </w:r>
      <w:r>
        <w:t xml:space="preserve">caducan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aún no valen</w:t>
      </w:r>
      <w:r>
        <w:t xml:space="preserve">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</w:t>
      </w:r>
      <w:r>
        <w:t xml:space="preserve">slew</w:t>
      </w:r>
      <w:r>
        <w:t xml:space="preserve">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99"/>
    <w:bookmarkStart w:id="10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100"/>
    <w:bookmarkStart w:id="10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</w:p>
    <w:bookmarkEnd w:id="101"/>
    <w:bookmarkEnd w:id="102"/>
    <w:bookmarkStart w:id="113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10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103"/>
    <w:bookmarkStart w:id="10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10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106"/>
    <w:bookmarkStart w:id="10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</w:t>
      </w:r>
      <w:r>
        <w:t xml:space="preserve">servidor NTP falso</w:t>
      </w:r>
      <w:r>
        <w:t xml:space="preserve">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</w:t>
      </w:r>
      <w:r>
        <w:t xml:space="preserve">peor</w:t>
      </w:r>
      <w:r>
        <w:t xml:space="preserve">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107"/>
    <w:bookmarkStart w:id="10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108"/>
    <w:bookmarkStart w:id="10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la hora a mano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109"/>
    <w:bookmarkStart w:id="11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</w:t>
      </w:r>
      <w:r>
        <w:t xml:space="preserve">tres piezas</w:t>
      </w:r>
      <w:r>
        <w:t xml:space="preserve">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110"/>
    <w:bookmarkStart w:id="11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111"/>
    <w:bookmarkStart w:id="11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Trusted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Sys.peer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8 · Diagnóstico de servicios</w:t>
        </w:r>
      </w:hyperlink>
    </w:p>
    <w:bookmarkEnd w:id="112"/>
    <w:bookmarkEnd w:id="113"/>
    <w:bookmarkStart w:id="131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11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114"/>
    <w:bookmarkStart w:id="118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CaptionedFigure"/>
      </w:pPr>
      <w:r>
        <w:drawing>
          <wp:inline>
            <wp:extent cx="5334000" cy="5731291"/>
            <wp:effectExtent b="0" l="0" r="0" t="0"/>
            <wp:docPr descr="Escalera del servicio: cinco peldaños de diagnóstico en orden — DHCP, gateway, Internet por IP, DNS y NTP — sin subir si el anterior no está en verde" title="" id="116" name="Picture"/>
            <a:graphic>
              <a:graphicData uri="http://schemas.openxmlformats.org/drawingml/2006/picture">
                <pic:pic>
                  <pic:nvPicPr>
                    <pic:cNvPr descr="public/diagrams/u07-escalera-servicio.svg" id="1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1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Escalera del servicio: cinco peldaños de diagnóstico en orden — DHCP, gateway, Internet por IP, DNS y NTP — sin subir si el anterior no está en verde</w:t>
      </w:r>
    </w:p>
    <w:p>
      <w:pPr>
        <w:pStyle w:val="BodyText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22" w:name="comandos-por-servicio"/>
    <w:p>
      <w:pPr>
        <w:pStyle w:val="Heading2"/>
      </w:pPr>
      <w:r>
        <w:t xml:space="preserve">🧰 Comandos por servicio</w:t>
      </w:r>
    </w:p>
    <w:bookmarkStart w:id="119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directo</w:t>
            </w:r>
          </w:p>
        </w:tc>
      </w:tr>
    </w:tbl>
    <w:bookmarkEnd w:id="119"/>
    <w:bookmarkStart w:id="120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</w:t>
            </w:r>
            <w:r>
              <w:t xml:space="preserve">Server: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120"/>
    <w:bookmarkStart w:id="121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26" w:name="tres-casos-reales-paso-a-paso"/>
    <w:p>
      <w:pPr>
        <w:pStyle w:val="Heading2"/>
      </w:pPr>
      <w:r>
        <w:t xml:space="preserve">🕵️ Tres casos reales, paso a paso</w:t>
      </w:r>
    </w:p>
    <w:bookmarkStart w:id="123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</w:t>
      </w:r>
      <w:r>
        <w:t xml:space="preserve">El portátil no navega</w:t>
      </w:r>
      <w:r>
        <w:t xml:space="preserve">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23"/>
    <w:bookmarkStart w:id="124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</w:t>
      </w:r>
      <w:r>
        <w:t xml:space="preserve">Navega por IP pero no por nombre</w:t>
      </w:r>
      <w:r>
        <w:t xml:space="preserve">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Server: UnKnown</w:t>
      </w:r>
      <w:r>
        <w:t xml:space="preserve">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24"/>
    <w:bookmarkStart w:id="125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</w:t>
      </w:r>
      <w:r>
        <w:t xml:space="preserve">No puedo iniciar sesión en el dominio</w:t>
      </w:r>
      <w:r>
        <w:t xml:space="preserve">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va el correo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entra en el dominio</w:t>
      </w:r>
      <w:r>
        <w:t xml:space="preserve">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Reinicio el router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</w:t>
      </w:r>
      <w:r>
        <w:t xml:space="preserve">arreglo</w:t>
      </w:r>
      <w:r>
        <w:t xml:space="preserve">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27"/>
    <w:bookmarkStart w:id="128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28"/>
    <w:bookmarkStart w:id="129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29"/>
    <w:bookmarkStart w:id="130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9 · Cierre</w:t>
        </w:r>
      </w:hyperlink>
    </w:p>
    <w:bookmarkEnd w:id="130"/>
    <w:bookmarkEnd w:id="131"/>
    <w:bookmarkStart w:id="144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32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32"/>
    <w:bookmarkStart w:id="133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y grita</w:t>
      </w:r>
      <w:r>
        <w:t xml:space="preserve"> </w:t>
      </w:r>
      <w:r>
        <w:t xml:space="preserve">“</w:t>
      </w:r>
      <w:r>
        <w:t xml:space="preserve">¡el DNS!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</w:t>
      </w:r>
      <w:r>
        <w:t xml:space="preserve">¡no hay Internet!</w:t>
      </w:r>
      <w:r>
        <w:t xml:space="preserve">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33"/>
    <w:bookmarkStart w:id="134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34"/>
    <w:bookmarkStart w:id="135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el DNS de Google en todos los equipos y todo solucionado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35"/>
    <w:bookmarkStart w:id="136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</w:t>
      </w:r>
      <w:r>
        <w:t xml:space="preserve">no navega nada</w:t>
      </w:r>
      <w:r>
        <w:t xml:space="preserve">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</w:t>
      </w:r>
      <w:r>
        <w:t xml:space="preserve">Clock is unsynchronized</w:t>
      </w:r>
      <w:r>
        <w:t xml:space="preserve">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36"/>
    <w:bookmarkStart w:id="137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Start w:id="138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</w:t>
      </w:r>
      <w:r>
        <w:t xml:space="preserve">para que nunca falte la hora</w:t>
      </w:r>
      <w:r>
        <w:t xml:space="preserve">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</w:t>
      </w:r>
      <w:r>
        <w:t xml:space="preserve">Nunca falte la hora</w:t>
      </w:r>
      <w:r>
        <w:t xml:space="preserve">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38"/>
    <w:bookmarkStart w:id="139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39"/>
    <w:bookmarkStart w:id="140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pasa, mensaje a mensaje, cuando conecto un PC a la red.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Un usuario no navega. ¿Qué orden de comprobaciones sigues?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registros DNS mínimos montarías para una empresa con web, correo y resolución inversa?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¿Por qué es importante NTP en una red con logs centralizados?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¿Cómo harías que una IP concreta sea siempre la misma sin configurarla en el equipo?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40"/>
    <w:bookmarkStart w:id="141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</w:t>
      </w:r>
      <w:r>
        <w:t xml:space="preserve">La pongo a mano en cada equipo</w:t>
      </w:r>
      <w:r>
        <w:t xml:space="preserve">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41"/>
    <w:bookmarkStart w:id="142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Ese usuario no sabe lo que ha tenido que pasar por DORA, una jerarquía DNS y un stratum para poder ver gatos en Internet. Y lo peor es que no quiere saberlo. Somos los invisibles del invisible.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42"/>
    <w:bookmarkStart w:id="143" w:name="X6f59a02138e6445cdd6939aaea3cbf69c5ee0c8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4">
        <w:r>
          <w:rPr>
            <w:rStyle w:val="Hyperlink"/>
          </w:rPr>
          <w:t xml:space="preserve">Enrutamiento estático</w:t>
        </w:r>
      </w:hyperlink>
    </w:p>
    <w:bookmarkEnd w:id="143"/>
    <w:bookmarkEnd w:id="1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svg" /><Relationship Type="http://schemas.openxmlformats.org/officeDocument/2006/relationships/image" Id="rId72" Target="media/rId72.svg" /><Relationship Type="http://schemas.openxmlformats.org/officeDocument/2006/relationships/image" Id="rId115" Target="media/rId115.svg" /><Relationship Type="http://schemas.openxmlformats.org/officeDocument/2006/relationships/image" Id="rId94" Target="media/rId94.svg" /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63" Target="/ApuntesRedes/06-trunking-inter-vlan" TargetMode="External" /><Relationship Type="http://schemas.openxmlformats.org/officeDocument/2006/relationships/hyperlink" Id="rId44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63" Target="/ApuntesRedes/06-trunking-inter-vlan" TargetMode="External" /><Relationship Type="http://schemas.openxmlformats.org/officeDocument/2006/relationships/hyperlink" Id="rId44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2026-10-13T11:26:28Z</dcterms:created>
  <dcterms:modified xsi:type="dcterms:W3CDTF">2026-10-13T11:26:28Z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