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513bff26a53834fe540ab823734561b7cce441f"/>
    <w:p>
      <w:pPr>
        <w:pStyle w:val="Heading1"/>
      </w:pPr>
      <w:r>
        <w:t xml:space="preserve">Boletín de ACL y seguridad — Avanzado (Resuelto)</w:t>
      </w:r>
    </w:p>
    <w:bookmarkEnd w:id="20"/>
    <w:bookmarkStart w:id="31" w:name="Xee3a889af38b55cdf2c5404d5aba706ea996fa6"/>
    <w:p>
      <w:pPr>
        <w:pStyle w:val="Heading1"/>
      </w:pPr>
      <w:r>
        <w:t xml:space="preserve">✅ Boletín de ACL y seguridad — Avanzado (Resuelto)</w:t>
      </w:r>
    </w:p>
    <w:p>
      <w:r>
        <w:pict>
          <v:rect style="width:0;height:1.5pt" o:hralign="center" o:hrstd="t" o:hr="t"/>
        </w:pict>
      </w:r>
    </w:p>
    <w:bookmarkStart w:id="21"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w:t>
      </w:r>
      <w:r>
        <w:t xml:space="preserve">9 a 18</w:t>
      </w:r>
      <w:r>
        <w:t xml:space="preserve">”</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21"/>
    <w:bookmarkStart w:id="22"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22"/>
    <w:bookmarkStart w:id="23"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permit</w:t>
      </w:r>
      <w:r>
        <w:rPr>
          <w:rStyle w:val="NormalTok"/>
        </w:rPr>
        <w:t xml:space="preserve"> udp any eq 53 192.168.1.0 0.0.0.255 any</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p>
      <w:pPr>
        <w:pStyle w:val="FirstParagraph"/>
      </w:pPr>
      <w:r>
        <w:t xml:space="preserve">(Las respuestas DNS no son TCP: si solo dejas el</w:t>
      </w:r>
      <w:r>
        <w:t xml:space="preserve"> </w:t>
      </w:r>
      <w:r>
        <w:rPr>
          <w:rStyle w:val="VerbatimChar"/>
        </w:rPr>
        <w:t xml:space="preserve">established</w:t>
      </w:r>
      <w:r>
        <w:t xml:space="preserve">, la consulta sale pero la respuesta muere en el</w:t>
      </w:r>
      <w:r>
        <w:t xml:space="preserve"> </w:t>
      </w:r>
      <w:r>
        <w:rPr>
          <w:rStyle w:val="VerbatimChar"/>
        </w:rPr>
        <w:t xml:space="preserve">deny ip any any</w:t>
      </w:r>
      <w:r>
        <w:t xml:space="preserve">. Por eso la línea UDP con puerto de origen 53.)</w:t>
      </w:r>
    </w:p>
    <w:bookmarkEnd w:id="23"/>
    <w:bookmarkStart w:id="24"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24"/>
    <w:bookmarkStart w:id="25"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w:t>
      </w:r>
      <w:r>
        <w:rPr>
          <w:b/>
          <w:bCs/>
        </w:rPr>
        <w:t xml:space="preserve">primera coincidencia gana</w:t>
      </w:r>
      <w:r>
        <w:rPr>
          <w:b/>
          <w:bCs/>
        </w:rPr>
        <w:t xml:space="preserve">”</w:t>
      </w:r>
      <w:r>
        <w:t xml:space="preserve"> </w:t>
      </w:r>
      <w:r>
        <w:t xml:space="preserve">(y el de ordenar primero lo más específico). Las ACLs no son un listado de intenciones: son una cadena de evaluación secuencial.</w:t>
      </w:r>
    </w:p>
    <w:bookmarkEnd w:id="25"/>
    <w:bookmarkStart w:id="26"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la solución canónica es borrarla y reescribirla en el orden correcto:</w:t>
      </w:r>
    </w:p>
    <w:p>
      <w:pPr>
        <w:pStyle w:val="SourceCode"/>
      </w:pPr>
      <w:r>
        <w:rPr>
          <w:rStyle w:val="ExtensionTok"/>
        </w:rPr>
        <w:t xml:space="preserve">no</w:t>
      </w:r>
      <w:r>
        <w:rPr>
          <w:rStyle w:val="NormalTok"/>
        </w:rPr>
        <w:t xml:space="preserve"> access-list 110</w:t>
      </w:r>
      <w:r>
        <w:br/>
      </w:r>
      <w:r>
        <w:rPr>
          <w:rStyle w:val="ExtensionTok"/>
        </w:rPr>
        <w:t xml:space="preserve">access-list</w:t>
      </w:r>
      <w:r>
        <w:rPr>
          <w:rStyle w:val="NormalTok"/>
        </w:rPr>
        <w:t xml:space="preserve"> 110 permit icmp any any</w:t>
      </w:r>
      <w:r>
        <w:br/>
      </w:r>
      <w:r>
        <w:rPr>
          <w:rStyle w:val="ExtensionTok"/>
        </w:rPr>
        <w:t xml:space="preserve">access-list</w:t>
      </w:r>
      <w:r>
        <w:rPr>
          <w:rStyle w:val="NormalTok"/>
        </w:rPr>
        <w:t xml:space="preserve"> 110 permit tcp 192.168.100.0 0.0.0.255 host 10.0.0.50 eq 22</w:t>
      </w:r>
      <w:r>
        <w:br/>
      </w:r>
      <w:r>
        <w:rPr>
          <w:rStyle w:val="ExtensionTok"/>
        </w:rPr>
        <w:t xml:space="preserve">access-list</w:t>
      </w:r>
      <w:r>
        <w:rPr>
          <w:rStyle w:val="NormalTok"/>
        </w:rPr>
        <w:t xml:space="preserve"> 110 deny ip any any</w:t>
      </w:r>
    </w:p>
    <w:p>
      <w:pPr>
        <w:pStyle w:val="FirstParagraph"/>
      </w:pPr>
      <w:r>
        <w:t xml:space="preserve">(Si la política va a crecer, en la próxima escríbela como ACL</w:t>
      </w:r>
      <w:r>
        <w:t xml:space="preserve"> </w:t>
      </w:r>
      <w:r>
        <w:rPr>
          <w:b/>
          <w:bCs/>
        </w:rPr>
        <w:t xml:space="preserve">nombrada</w:t>
      </w:r>
      <w:r>
        <w:t xml:space="preserve">:</w:t>
      </w:r>
      <w:r>
        <w:t xml:space="preserve"> </w:t>
      </w:r>
      <w:r>
        <w:rPr>
          <w:rStyle w:val="VerbatimChar"/>
        </w:rPr>
        <w:t xml:space="preserve">ip access-list extended SOLO_SSH</w:t>
      </w:r>
      <w:r>
        <w:t xml:space="preserve">… allí sí puedes insertar, borrar y reordenar líneas con sus números de secuencia.)</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26"/>
    <w:bookmarkStart w:id="27"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27"/>
    <w:bookmarkStart w:id="28" w:name="diagnóstico-de-port-security"/>
    <w:p>
      <w:pPr>
        <w:pStyle w:val="Heading2"/>
      </w:pPr>
      <w:r>
        <w:t xml:space="preserve">8. Diagnóstico de port security</w:t>
      </w:r>
    </w:p>
    <w:p>
      <w:pPr>
        <w:numPr>
          <w:ilvl w:val="0"/>
          <w:numId w:val="1009"/>
        </w:numPr>
      </w:pPr>
      <w:r>
        <w:rPr>
          <w:b/>
          <w:bCs/>
        </w:rPr>
        <w:t xml:space="preserve">Ocurrió porque</w:t>
      </w:r>
      <w:r>
        <w:t xml:space="preserve"> </w:t>
      </w:r>
      <w:r>
        <w:t xml:space="preserve">el usuario conectó un switch no administrado. Los PCs de ambos usuarios tienen MACs diferentes, y el switch de red ve más de 1 MAC en el puerto, superando el límite (maximum 1).</w:t>
      </w:r>
    </w:p>
    <w:p>
      <w:pPr>
        <w:numPr>
          <w:ilvl w:val="0"/>
          <w:numId w:val="1009"/>
        </w:numPr>
      </w:pPr>
      <w:r>
        <w:rPr>
          <w:b/>
          <w:bCs/>
        </w:rPr>
        <w:t xml:space="preserve">Dos cambios:</w:t>
      </w:r>
    </w:p>
    <w:p>
      <w:pPr>
        <w:pStyle w:val="Compact"/>
        <w:numPr>
          <w:ilvl w:val="1"/>
          <w:numId w:val="1010"/>
        </w:numPr>
      </w:pPr>
      <w:r>
        <w:t xml:space="preserve">Aumentar</w:t>
      </w:r>
      <w:r>
        <w:t xml:space="preserve"> </w:t>
      </w:r>
      <w:r>
        <w:rPr>
          <w:rStyle w:val="VerbatimChar"/>
        </w:rPr>
        <w:t xml:space="preserve">maximum</w:t>
      </w:r>
      <w:r>
        <w:t xml:space="preserve"> </w:t>
      </w:r>
      <w:r>
        <w:t xml:space="preserve">a un valor razonable (ej. 5-10) si es un puerto compartido</w:t>
      </w:r>
    </w:p>
    <w:p>
      <w:pPr>
        <w:pStyle w:val="Compact"/>
        <w:numPr>
          <w:ilvl w:val="1"/>
          <w:numId w:val="1010"/>
        </w:numPr>
      </w:pPr>
      <w:r>
        <w:t xml:space="preserve">Cambiar</w:t>
      </w:r>
      <w:r>
        <w:t xml:space="preserve"> </w:t>
      </w:r>
      <w:r>
        <w:rPr>
          <w:rStyle w:val="VerbatimChar"/>
        </w:rPr>
        <w:t xml:space="preserve">violation</w:t>
      </w:r>
      <w:r>
        <w:t xml:space="preserve"> </w:t>
      </w:r>
      <w:r>
        <w:t xml:space="preserve">a</w:t>
      </w:r>
      <w:r>
        <w:t xml:space="preserve"> </w:t>
      </w:r>
      <w:r>
        <w:rPr>
          <w:rStyle w:val="VerbatimChar"/>
        </w:rPr>
        <w:t xml:space="preserve">restrict</w:t>
      </w:r>
      <w:r>
        <w:t xml:space="preserve"> </w:t>
      </w:r>
      <w:r>
        <w:t xml:space="preserve">(descarta tráfico extra pero no deshabilita el puerto) o</w:t>
      </w:r>
      <w:r>
        <w:t xml:space="preserve"> </w:t>
      </w:r>
      <w:r>
        <w:rPr>
          <w:rStyle w:val="VerbatimChar"/>
        </w:rPr>
        <w:t xml:space="preserve">protect</w:t>
      </w:r>
      <w:r>
        <w:t xml:space="preserve"> </w:t>
      </w:r>
      <w:r>
        <w:t xml:space="preserve">(descarta silenciosamente)</w:t>
      </w:r>
    </w:p>
    <w:p>
      <w:pPr>
        <w:numPr>
          <w:ilvl w:val="0"/>
          <w:numId w:val="1009"/>
        </w:numPr>
      </w:pPr>
      <w:r>
        <w:rPr>
          <w:b/>
          <w:bCs/>
        </w:rPr>
        <w:t xml:space="preserve">Recuperar el puerto:</w:t>
      </w:r>
    </w:p>
    <w:p>
      <w:pPr>
        <w:pStyle w:val="SourceCode"/>
        <w:numPr>
          <w:ilvl w:val="0"/>
          <w:numId w:val="1000"/>
        </w:numPr>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numPr>
          <w:ilvl w:val="0"/>
          <w:numId w:val="1000"/>
        </w:numPr>
      </w:pPr>
      <w:r>
        <w:t xml:space="preserve">O configurar</w:t>
      </w:r>
      <w:r>
        <w:t xml:space="preserve"> </w:t>
      </w:r>
      <w:r>
        <w:rPr>
          <w:rStyle w:val="VerbatimChar"/>
        </w:rPr>
        <w:t xml:space="preserve">errdisable recovery cause psecure-violation</w:t>
      </w:r>
      <w:r>
        <w:t xml:space="preserve"> </w:t>
      </w:r>
      <w:r>
        <w:t xml:space="preserve">para recuperación automática.</w:t>
      </w:r>
    </w:p>
    <w:bookmarkEnd w:id="28"/>
    <w:bookmarkStart w:id="29" w:name="Xec7884ac2ad1ffd996301628f2a85de9f6be052"/>
    <w:p>
      <w:pPr>
        <w:pStyle w:val="Heading2"/>
      </w:pPr>
      <w:r>
        <w:t xml:space="preserve">9. Laboratorio: Port Security en la sala de profesores</w:t>
      </w:r>
    </w:p>
    <w:p>
      <w:pPr>
        <w:pStyle w:val="Compact"/>
        <w:numPr>
          <w:ilvl w:val="0"/>
          <w:numId w:val="1011"/>
        </w:numPr>
      </w:pPr>
      <w:r>
        <w:t xml:space="preserve">y b) Configuración completa: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pPr>
        <w:numPr>
          <w:ilvl w:val="0"/>
          <w:numId w:val="1012"/>
        </w:numPr>
      </w:pPr>
      <w:r>
        <w:t xml:space="preserve">Verificación:</w:t>
      </w:r>
      <w:r>
        <w:t xml:space="preserve"> </w:t>
      </w:r>
      <w:r>
        <w:rPr>
          <w:rStyle w:val="VerbatimChar"/>
        </w:rPr>
        <w:t xml:space="preserve">Switch# show port-security interface fa0/24</w:t>
      </w:r>
      <w:r>
        <w:t xml:space="preserve"> </w:t>
      </w:r>
      <w:r>
        <w:t xml:space="preserve">(muestra el máximo, las MACs seguras y el estado del puerto).</w:t>
      </w:r>
    </w:p>
    <w:p>
      <w:pPr>
        <w:numPr>
          <w:ilvl w:val="0"/>
          <w:numId w:val="1012"/>
        </w:numPr>
      </w:pPr>
      <w:r>
        <w:t xml:space="preserve">La violación ocurre porque la</w:t>
      </w:r>
      <w:r>
        <w:t xml:space="preserve"> </w:t>
      </w:r>
      <w:r>
        <w:rPr>
          <w:b/>
          <w:bCs/>
        </w:rPr>
        <w:t xml:space="preserve">MAC sticky del PC original NO caduca</w:t>
      </w:r>
      <w:r>
        <w:t xml:space="preserve">: aunque el PC se desenchufe, su MAC permanece aprendida como permanente. Al conectar el portátil, su MAC nueva hace un total de 2 MACs en el puerto y se supera el máximo (1) → violación shutdown → errdisable.</w:t>
      </w:r>
    </w:p>
    <w:p>
      <w:pPr>
        <w:numPr>
          <w:ilvl w:val="0"/>
          <w:numId w:val="1012"/>
        </w:numPr>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configurar</w:t>
      </w:r>
      <w:r>
        <w:t xml:space="preserve"> </w:t>
      </w:r>
      <w:r>
        <w:rPr>
          <w:rStyle w:val="VerbatimChar"/>
        </w:rPr>
        <w:t xml:space="preserve">errdisable recovery cause psecure-violation</w:t>
      </w:r>
      <w:r>
        <w:t xml:space="preserve">.)</w:t>
      </w:r>
    </w:p>
    <w:p>
      <w:pPr>
        <w:pStyle w:val="Compact"/>
        <w:numPr>
          <w:ilvl w:val="0"/>
          <w:numId w:val="1013"/>
        </w:numPr>
      </w:pPr>
      <w:r>
        <w:t xml:space="preserve">Sin perder seguridad, puedes:</w:t>
      </w:r>
    </w:p>
    <w:p>
      <w:pPr>
        <w:numPr>
          <w:ilvl w:val="1"/>
          <w:numId w:val="1014"/>
        </w:numPr>
      </w:pPr>
      <w:r>
        <w:t xml:space="preserve">Aumentar</w:t>
      </w:r>
      <w:r>
        <w:t xml:space="preserve"> </w:t>
      </w:r>
      <w:r>
        <w:rPr>
          <w:rStyle w:val="VerbatimChar"/>
        </w:rPr>
        <w:t xml:space="preserve">maximum</w:t>
      </w:r>
      <w:r>
        <w:t xml:space="preserve"> </w:t>
      </w:r>
      <w:r>
        <w:t xml:space="preserve">a 2 si es un puerto compartido.</w:t>
      </w:r>
    </w:p>
    <w:p>
      <w:pPr>
        <w:numPr>
          <w:ilvl w:val="1"/>
          <w:numId w:val="1014"/>
        </w:numPr>
      </w:pPr>
      <w:r>
        <w:t xml:space="preserve">Configurar el</w:t>
      </w:r>
      <w:r>
        <w:t xml:space="preserve"> </w:t>
      </w:r>
      <w:r>
        <w:rPr>
          <w:b/>
          <w:bCs/>
        </w:rPr>
        <w:t xml:space="preserve">envejecimiento de la port security</w:t>
      </w:r>
      <w:r>
        <w:t xml:space="preserve"> </w:t>
      </w:r>
      <w:r>
        <w:t xml:space="preserve">para que la MAC sticky expire si el dispositivo se desenchufa (las sticky necesitan</w:t>
      </w:r>
      <w:r>
        <w:t xml:space="preserve"> </w:t>
      </w:r>
      <w:r>
        <w:rPr>
          <w:rStyle w:val="VerbatimChar"/>
        </w:rPr>
        <w:t xml:space="preserve">aging static</w:t>
      </w:r>
      <w:r>
        <w:t xml:space="preserve"> </w:t>
      </w:r>
      <w:r>
        <w:t xml:space="preserve">para poder caducar):</w:t>
      </w:r>
    </w:p>
    <w:p>
      <w:pPr>
        <w:pStyle w:val="SourceCode"/>
        <w:numPr>
          <w:ilvl w:val="1"/>
          <w:numId w:val="1000"/>
        </w:numPr>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time 5</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type inactivity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static</w:t>
      </w:r>
    </w:p>
    <w:p>
      <w:pPr>
        <w:numPr>
          <w:ilvl w:val="1"/>
          <w:numId w:val="1014"/>
        </w:numPr>
      </w:pPr>
      <w:r>
        <w:t xml:space="preserve">O usar</w:t>
      </w:r>
      <w:r>
        <w:t xml:space="preserve"> </w:t>
      </w:r>
      <w:r>
        <w:rPr>
          <w:rStyle w:val="VerbatimChar"/>
        </w:rPr>
        <w:t xml:space="preserve">violation restrict</w:t>
      </w:r>
      <w:r>
        <w:t xml:space="preserve"> </w:t>
      </w:r>
      <w:r>
        <w:t xml:space="preserve">(descarta el tráfico extra sin deshabilitar el puerto), aunque es menos estricto.</w:t>
      </w:r>
    </w:p>
    <w:bookmarkEnd w:id="29"/>
    <w:bookmarkStart w:id="30" w:name="mini-caso-final"/>
    <w:p>
      <w:pPr>
        <w:pStyle w:val="Heading2"/>
      </w:pPr>
      <w:r>
        <w:t xml:space="preserve">10. Mini-caso final</w:t>
      </w:r>
    </w:p>
    <w:p>
      <w:pPr>
        <w:pStyle w:val="Compact"/>
        <w:numPr>
          <w:ilvl w:val="0"/>
          <w:numId w:val="1015"/>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w:t>
      </w:r>
      <w:r>
        <w:t xml:space="preserve">el WiFi de alumnos no accede a profesores</w:t>
      </w:r>
      <w:r>
        <w:t xml:space="preserve">”</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6"/>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6"/>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w:t>
      </w:r>
      <w:r>
        <w:t xml:space="preserve">bloquear YouTube</w:t>
      </w:r>
      <w:r>
        <w:t xml:space="preserve">”</w:t>
      </w:r>
      <w:r>
        <w:t xml:space="preserve"> </w:t>
      </w:r>
      <w:r>
        <w:t xml:space="preserve">honestamente mejor un filtro DNS o un proxy. Es una conversación de expectativas, no de comandos.</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00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00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6">
    <w:nsid w:val="00A99726"/>
    <w:multiLevelType w:val="multilevel"/>
    <w:lvl w:ilvl="0">
      <w:start w:val="6"/>
      <w:numFmt w:val="lowerLetter"/>
      <w:lvlText w:val="%1)"/>
      <w:lvlJc w:val="left"/>
      <w:pPr>
        <w:ind w:left="720" w:hanging="480"/>
      </w:pPr>
    </w:lvl>
    <w:lvl w:ilvl="1">
      <w:start w:val="6"/>
      <w:numFmt w:val="lowerLetter"/>
      <w:lvlText w:val="%2)"/>
      <w:lvlJc w:val="left"/>
      <w:pPr>
        <w:ind w:left="1440" w:hanging="480"/>
      </w:pPr>
    </w:lvl>
    <w:lvl w:ilvl="2">
      <w:start w:val="6"/>
      <w:numFmt w:val="lowerLetter"/>
      <w:lvlText w:val="%3)"/>
      <w:lvlJc w:val="left"/>
      <w:pPr>
        <w:ind w:left="2160" w:hanging="480"/>
      </w:pPr>
    </w:lvl>
    <w:lvl w:ilvl="3">
      <w:start w:val="6"/>
      <w:numFmt w:val="lowerLetter"/>
      <w:lvlText w:val="%4)"/>
      <w:lvlJc w:val="left"/>
      <w:pPr>
        <w:ind w:left="2880" w:hanging="480"/>
      </w:pPr>
    </w:lvl>
    <w:lvl w:ilvl="4">
      <w:start w:val="6"/>
      <w:numFmt w:val="lowerLetter"/>
      <w:lvlText w:val="%5)"/>
      <w:lvlJc w:val="left"/>
      <w:pPr>
        <w:ind w:left="3600" w:hanging="480"/>
      </w:pPr>
    </w:lvl>
    <w:lvl w:ilvl="5">
      <w:start w:val="6"/>
      <w:numFmt w:val="lowerLetter"/>
      <w:lvlText w:val="%6)"/>
      <w:lvlJc w:val="left"/>
      <w:pPr>
        <w:ind w:left="4320" w:hanging="480"/>
      </w:pPr>
    </w:lvl>
    <w:lvl w:ilvl="6">
      <w:start w:val="6"/>
      <w:numFmt w:val="lowerLetter"/>
      <w:lvlText w:val="%7)"/>
      <w:lvlJc w:val="left"/>
      <w:pPr>
        <w:ind w:left="5040" w:hanging="480"/>
      </w:pPr>
    </w:lvl>
    <w:lvl w:ilvl="7">
      <w:start w:val="6"/>
      <w:numFmt w:val="lowerLetter"/>
      <w:lvlText w:val="%8)"/>
      <w:lvlJc w:val="left"/>
      <w:pPr>
        <w:ind w:left="5760" w:hanging="480"/>
      </w:pPr>
    </w:lvl>
    <w:lvl w:ilvl="8">
      <w:start w:val="6"/>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2026-10-13T11:26:34Z</dcterms:created>
  <dcterms:modified xsi:type="dcterms:W3CDTF">2026-10-13T11:26:34Z</dcterms:modified>
</cp:coreProperties>
</file>

<file path=docProps/custom.xml><?xml version="1.0" encoding="utf-8"?>
<Properties xmlns="http://schemas.openxmlformats.org/officeDocument/2006/custom-properties" xmlns:vt="http://schemas.openxmlformats.org/officeDocument/2006/docPropsVTypes"/>
</file>