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NAT → 🛡️ ACLs</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9">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estático a dinámico</w:t>
              </w:r>
            </w:hyperlink>
          </w:p>
        </w:tc>
        <w:tc>
          <w:tcPr/>
          <w:p>
            <w:pPr>
              <w:pStyle w:val="Compact"/>
            </w:pPr>
            <w:r>
              <w:t xml:space="preserve">Por qué existe el routing dinámico</w:t>
            </w:r>
          </w:p>
        </w:tc>
        <w:tc>
          <w:tcPr/>
          <w:p>
            <w:pPr>
              <w:pStyle w:val="Compact"/>
            </w:pPr>
            <w:r>
              <w:t xml:space="preserve">Todos</w:t>
            </w:r>
          </w:p>
        </w:tc>
      </w:tr>
      <w:tr>
        <w:tc>
          <w:tcPr/>
          <w:p>
            <w:pPr>
              <w:pStyle w:val="Compact"/>
            </w:pPr>
            <w:hyperlink r:id="rId12">
              <w:r>
                <w:rPr>
                  <w:rStyle w:val="Hyperlink"/>
                </w:rPr>
                <w:t xml:space="preserve">02 · IGP vs EGP, RIP vs OSPF</w:t>
              </w:r>
            </w:hyperlink>
          </w:p>
        </w:tc>
        <w:tc>
          <w:tcPr/>
          <w:p>
            <w:pPr>
              <w:pStyle w:val="Compact"/>
            </w:pPr>
            <w:r>
              <w:t xml:space="preserve">La familia de protocolos y sus clases</w:t>
            </w:r>
          </w:p>
        </w:tc>
        <w:tc>
          <w:tcPr/>
          <w:p>
            <w:pPr>
              <w:pStyle w:val="Compact"/>
            </w:pPr>
            <w:r>
              <w:t xml:space="preserve">Todos</w:t>
            </w:r>
          </w:p>
        </w:tc>
      </w:tr>
      <w:tr>
        <w:tc>
          <w:tcPr/>
          <w:p>
            <w:pPr>
              <w:pStyle w:val="Compact"/>
            </w:pPr>
            <w:hyperlink r:id="rId13">
              <w:r>
                <w:rPr>
                  <w:rStyle w:val="Hyperlink"/>
                </w:rPr>
                <w:t xml:space="preserve">03 · Conceptos OSPF</w:t>
              </w:r>
            </w:hyperlink>
          </w:p>
        </w:tc>
        <w:tc>
          <w:tcPr/>
          <w:p>
            <w:pPr>
              <w:pStyle w:val="Compact"/>
            </w:pPr>
            <w:r>
              <w:t xml:space="preserve">Vecinos, LSDB, SPF: el motor</w:t>
            </w:r>
          </w:p>
        </w:tc>
        <w:tc>
          <w:tcPr/>
          <w:p>
            <w:pPr>
              <w:pStyle w:val="Compact"/>
            </w:pPr>
            <w:r>
              <w:t xml:space="preserve">Clave</w:t>
            </w:r>
          </w:p>
        </w:tc>
      </w:tr>
      <w:tr>
        <w:tc>
          <w:tcPr/>
          <w:p>
            <w:pPr>
              <w:pStyle w:val="Compact"/>
            </w:pPr>
            <w:hyperlink r:id="rId14">
              <w:r>
                <w:rPr>
                  <w:rStyle w:val="Hyperlink"/>
                </w:rPr>
                <w:t xml:space="preserve">04 · Áreas y tipos de routers</w:t>
              </w:r>
            </w:hyperlink>
          </w:p>
        </w:tc>
        <w:tc>
          <w:tcPr/>
          <w:p>
            <w:pPr>
              <w:pStyle w:val="Compact"/>
            </w:pPr>
            <w:r>
              <w:t xml:space="preserve">Backbone, ABR, ASBR y escalado</w:t>
            </w:r>
          </w:p>
        </w:tc>
        <w:tc>
          <w:tcPr/>
          <w:p>
            <w:pPr>
              <w:pStyle w:val="Compact"/>
            </w:pPr>
            <w:r>
              <w:t xml:space="preserve">Todos</w:t>
            </w:r>
          </w:p>
        </w:tc>
      </w:tr>
      <w:tr>
        <w:tc>
          <w:tcPr/>
          <w:p>
            <w:pPr>
              <w:pStyle w:val="Compact"/>
            </w:pPr>
            <w:hyperlink r:id="rId15">
              <w:r>
                <w:rPr>
                  <w:rStyle w:val="Hyperlink"/>
                </w:rPr>
                <w:t xml:space="preserve">05 · DR y BDR</w:t>
              </w:r>
            </w:hyperlink>
          </w:p>
        </w:tc>
        <w:tc>
          <w:tcPr/>
          <w:p>
            <w:pPr>
              <w:pStyle w:val="Compact"/>
            </w:pPr>
            <w:r>
              <w:t xml:space="preserve">La elección en redes multiacceso</w:t>
            </w:r>
          </w:p>
        </w:tc>
        <w:tc>
          <w:tcPr/>
          <w:p>
            <w:pPr>
              <w:pStyle w:val="Compact"/>
            </w:pPr>
            <w:r>
              <w:t xml:space="preserve">Todos</w:t>
            </w:r>
          </w:p>
        </w:tc>
      </w:tr>
      <w:tr>
        <w:tc>
          <w:tcPr/>
          <w:p>
            <w:pPr>
              <w:pStyle w:val="Compact"/>
            </w:pPr>
            <w:hyperlink r:id="rId16">
              <w:r>
                <w:rPr>
                  <w:rStyle w:val="Hyperlink"/>
                </w:rPr>
                <w:t xml:space="preserve">06 · El coste OSPF</w:t>
              </w:r>
            </w:hyperlink>
          </w:p>
        </w:tc>
        <w:tc>
          <w:tcPr/>
          <w:p>
            <w:pPr>
              <w:pStyle w:val="Compact"/>
            </w:pPr>
            <w:r>
              <w:t xml:space="preserve">Cómo se eligen los caminos</w:t>
            </w:r>
          </w:p>
        </w:tc>
        <w:tc>
          <w:tcPr/>
          <w:p>
            <w:pPr>
              <w:pStyle w:val="Compact"/>
            </w:pPr>
            <w:r>
              <w:t xml:space="preserve">Clave</w:t>
            </w:r>
          </w:p>
        </w:tc>
      </w:tr>
      <w:tr>
        <w:tc>
          <w:tcPr/>
          <w:p>
            <w:pPr>
              <w:pStyle w:val="Compact"/>
            </w:pPr>
            <w:hyperlink r:id="rId17">
              <w:r>
                <w:rPr>
                  <w:rStyle w:val="Hyperlink"/>
                </w:rPr>
                <w:t xml:space="preserve">07 · Configuración OSPF</w:t>
              </w:r>
            </w:hyperlink>
          </w:p>
        </w:tc>
        <w:tc>
          <w:tcPr/>
          <w:p>
            <w:pPr>
              <w:pStyle w:val="Compac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pPr>
            <w:r>
              <w:t xml:space="preserve">Práctico</w:t>
            </w:r>
          </w:p>
        </w:tc>
      </w:tr>
      <w:tr>
        <w:tc>
          <w:tcPr/>
          <w:p>
            <w:pPr>
              <w:pStyle w:val="Compact"/>
            </w:pPr>
            <w:hyperlink r:id="rId18">
              <w:r>
                <w:rPr>
                  <w:rStyle w:val="Hyperlink"/>
                </w:rPr>
                <w:t xml:space="preserve">08 · Ruta por defecto y diagnóstico</w:t>
              </w:r>
            </w:hyperlink>
          </w:p>
        </w:tc>
        <w:tc>
          <w:tcPr/>
          <w:p>
            <w:pPr>
              <w:pStyle w:val="Compact"/>
            </w:pPr>
            <w:r>
              <w:t xml:space="preserve">default-information originate y show</w:t>
            </w:r>
          </w:p>
        </w:tc>
        <w:tc>
          <w:tcPr/>
          <w:p>
            <w:pPr>
              <w:pStyle w:val="Compact"/>
            </w:pPr>
            <w:r>
              <w:t xml:space="preserve">Avanzado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6"/>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Puntos 6-7 + ⚡ Laboratorio (punto 9)</w:t>
            </w:r>
          </w:p>
        </w:tc>
      </w:tr>
      <w:tr>
        <w:tc>
          <w:tcPr/>
          <w:p>
            <w:pPr>
              <w:pStyle w:val="Compact"/>
            </w:pPr>
            <w:r>
              <w:t xml:space="preserve">h)</w:t>
            </w:r>
          </w:p>
        </w:tc>
        <w:tc>
          <w:tcPr/>
          <w:p>
            <w:pPr>
              <w:pStyle w:val="Compact"/>
            </w:pPr>
            <w:r>
              <w:t xml:space="preserve">Ruta por defecto con OSPF</w:t>
            </w:r>
          </w:p>
        </w:tc>
        <w:tc>
          <w:tcPr/>
          <w:p>
            <w:pPr>
              <w:pStyle w:val="Compact"/>
            </w:pPr>
            <w:r>
              <w:t xml:space="preserve">✅ Punto 8 + ⚡ Laboratorio (punto 9)</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Punto 8 + 🧠 Atrévete a pensar (punto 9)</w:t>
            </w:r>
          </w:p>
        </w:tc>
      </w:tr>
    </w:tbl>
    <w:p>
      <w:r>
        <w:pict>
          <v:rect style="width:0;height:1.5pt" o:hralign="center" o:hrstd="t" o:hr="t"/>
        </w:pict>
      </w:r>
    </w:p>
    <w:bookmarkEnd w:id="22"/>
    <w:bookmarkStart w:id="26"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23">
        <w:r>
          <w:rPr>
            <w:rStyle w:val="Hyperlink"/>
          </w:rPr>
          <w:t xml:space="preserve">rutas estáticas</w:t>
        </w:r>
      </w:hyperlink>
      <w:r>
        <w:t xml:space="preserve"> </w:t>
      </w:r>
      <w:r>
        <w:t xml:space="preserve">y la</w:t>
      </w:r>
      <w:r>
        <w:t xml:space="preserve"> </w:t>
      </w:r>
      <w:hyperlink r:id="rId24">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17">
        <w:r>
          <w:rPr>
            <w:rStyle w:val="Hyperlink"/>
          </w:rPr>
          <w:t xml:space="preserve">configuración</w:t>
        </w:r>
      </w:hyperlink>
      <w:r>
        <w:t xml:space="preserve"> </w:t>
      </w:r>
      <w:r>
        <w:t xml:space="preserve">y al</w:t>
      </w:r>
      <w:r>
        <w:t xml:space="preserve"> </w:t>
      </w:r>
      <w:hyperlink r:id="rId18">
        <w:r>
          <w:rPr>
            <w:rStyle w:val="Hyperlink"/>
          </w:rPr>
          <w:t xml:space="preserve">diagnóstico</w:t>
        </w:r>
      </w:hyperlink>
      <w:r>
        <w:t xml:space="preserve">.</w:t>
      </w:r>
    </w:p>
    <w:p>
      <w:pPr>
        <w:pStyle w:val="FirstParagraph"/>
      </w:pPr>
      <w:r>
        <w:rPr>
          <w:b/>
          <w:bCs/>
        </w:rPr>
        <w:t xml:space="preserve">📍 Primer punto:</w:t>
      </w:r>
      <w:r>
        <w:t xml:space="preserve"> </w:t>
      </w:r>
      <w:hyperlink r:id="rId11">
        <w:r>
          <w:rPr>
            <w:rStyle w:val="Hyperlink"/>
          </w:rPr>
          <w:t xml:space="preserve">01 · De estático a dinámico</w:t>
        </w:r>
      </w:hyperlink>
      <w:r>
        <w:br/>
      </w:r>
      <w:r>
        <w:rPr>
          <w:b/>
          <w:bCs/>
        </w:rPr>
        <w:t xml:space="preserve">⏭️ Al acabar la unidad, continúa en</w:t>
      </w:r>
      <w:r>
        <w:rPr>
          <w:b/>
          <w:bCs/>
        </w:rPr>
        <w:t xml:space="preserve"> </w:t>
      </w:r>
      <w:hyperlink r:id="rId25">
        <w:r>
          <w:rPr>
            <w:rStyle w:val="Hyperlink"/>
            <w:b/>
            <w:bCs/>
          </w:rPr>
          <w:t xml:space="preserve">NAT y PAT</w:t>
        </w:r>
      </w:hyperlink>
      <w:r>
        <w:rPr>
          <w:b/>
          <w:bCs/>
        </w:rPr>
        <w:t xml:space="preserve">.</w:t>
      </w:r>
    </w:p>
    <w:bookmarkEnd w:id="26"/>
    <w:bookmarkEnd w:id="27"/>
    <w:bookmarkStart w:id="37"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28"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Estático</w:t>
            </w:r>
          </w:p>
        </w:tc>
        <w:tc>
          <w:tcPr/>
          <w:p>
            <w:pPr>
              <w:pStyle w:val="Compact"/>
            </w:pPr>
            <w:r>
              <w:t xml:space="preserve">Dinámico</w:t>
            </w:r>
          </w:p>
        </w:tc>
      </w:tr>
      <w:tr>
        <w:tc>
          <w:tcPr/>
          <w:p>
            <w:pPr>
              <w:pStyle w:val="Compact"/>
            </w:pPr>
            <w:r>
              <w:t xml:space="preserve">Quién escribe la ruta</w:t>
            </w:r>
          </w:p>
        </w:tc>
        <w:tc>
          <w:tcPr/>
          <w:p>
            <w:pPr>
              <w:pStyle w:val="Compact"/>
            </w:pPr>
            <w:r>
              <w:t xml:space="preserve">El administrador, a mano</w:t>
            </w:r>
          </w:p>
        </w:tc>
        <w:tc>
          <w:tcPr/>
          <w:p>
            <w:pPr>
              <w:pStyle w:val="Compact"/>
            </w:pPr>
            <w:r>
              <w:t xml:space="preserve">El propio router, por sí solo</w:t>
            </w:r>
          </w:p>
        </w:tc>
      </w:tr>
      <w:tr>
        <w:tc>
          <w:tcPr/>
          <w:p>
            <w:pPr>
              <w:pStyle w:val="Compact"/>
            </w:pPr>
            <w:r>
              <w:t xml:space="preserve">Conocimiento de la red</w:t>
            </w:r>
          </w:p>
        </w:tc>
        <w:tc>
          <w:tcPr/>
          <w:p>
            <w:pPr>
              <w:pStyle w:val="Compact"/>
            </w:pPr>
            <w:r>
              <w:t xml:space="preserve">Solo lo que tú declares</w:t>
            </w:r>
          </w:p>
        </w:tc>
        <w:tc>
          <w:tcPr/>
          <w:p>
            <w:pPr>
              <w:pStyle w:val="Compact"/>
            </w:pPr>
            <w:r>
              <w:t xml:space="preserve">La topología completa</w:t>
            </w:r>
          </w:p>
        </w:tc>
      </w:tr>
      <w:tr>
        <w:tc>
          <w:tcPr/>
          <w:p>
            <w:pPr>
              <w:pStyle w:val="Compact"/>
            </w:pPr>
            <w:r>
              <w:t xml:space="preserve">Reacción a caídas</w:t>
            </w:r>
          </w:p>
        </w:tc>
        <w:tc>
          <w:tcPr/>
          <w:p>
            <w:pPr>
              <w:pStyle w:val="Compact"/>
            </w:pPr>
            <w:r>
              <w:t xml:space="preserve">Ninguna (hasta que intervienes)</w:t>
            </w:r>
          </w:p>
        </w:tc>
        <w:tc>
          <w:tcPr/>
          <w:p>
            <w:pPr>
              <w:pStyle w:val="Compact"/>
            </w:pPr>
            <w:r>
              <w:t xml:space="preserve">Automática y en segundos</w:t>
            </w:r>
          </w:p>
        </w:tc>
      </w:tr>
      <w:tr>
        <w:tc>
          <w:tcPr/>
          <w:p>
            <w:pPr>
              <w:pStyle w:val="Compact"/>
            </w:pPr>
            <w:r>
              <w:t xml:space="preserve">Escalabilidad</w:t>
            </w:r>
          </w:p>
        </w:tc>
        <w:tc>
          <w:tcPr/>
          <w:p>
            <w:pPr>
              <w:pStyle w:val="Compact"/>
            </w:pPr>
            <w:r>
              <w:t xml:space="preserve">Redes pequeñas (2-5 routers)</w:t>
            </w:r>
          </w:p>
        </w:tc>
        <w:tc>
          <w:tcPr/>
          <w:p>
            <w:pPr>
              <w:pStyle w:val="Compact"/>
            </w:pPr>
            <w:r>
              <w:t xml:space="preserve">Redes grandes (decenas o miles)</w:t>
            </w:r>
          </w:p>
        </w:tc>
      </w:tr>
      <w:tr>
        <w:tc>
          <w:tcPr/>
          <w:p>
            <w:pPr>
              <w:pStyle w:val="Compact"/>
            </w:pPr>
            <w:r>
              <w:t xml:space="preserve">Seguridad</w:t>
            </w:r>
          </w:p>
        </w:tc>
        <w:tc>
          <w:tcPr/>
          <w:p>
            <w:pPr>
              <w:pStyle w:val="Compact"/>
            </w:pPr>
            <w:r>
              <w:t xml:space="preserve">Muy predecible (tú mandas)</w:t>
            </w:r>
          </w:p>
        </w:tc>
        <w:tc>
          <w:tcPr/>
          <w:p>
            <w:pPr>
              <w:pStyle w:val="Compact"/>
            </w:pPr>
            <w:r>
              <w:t xml:space="preserve">Menos predecible (el protocolo decide)</w:t>
            </w:r>
          </w:p>
        </w:tc>
      </w:tr>
      <w:tr>
        <w:tc>
          <w:tcPr/>
          <w:p>
            <w:pPr>
              <w:pStyle w:val="Compact"/>
            </w:pPr>
            <w:r>
              <w:t xml:space="preserve">Consumo de recursos</w:t>
            </w:r>
          </w:p>
        </w:tc>
        <w:tc>
          <w:tcPr/>
          <w:p>
            <w:pPr>
              <w:pStyle w:val="Compact"/>
            </w:pPr>
            <w:r>
              <w:t xml:space="preserve">Cero</w:t>
            </w:r>
          </w:p>
        </w:tc>
        <w:tc>
          <w:tcPr/>
          <w:p>
            <w:pPr>
              <w:pStyle w:val="Compact"/>
            </w:pPr>
            <w:r>
              <w:t xml:space="preserve">CPU, memoria y ancho de banda (poco)</w:t>
            </w:r>
          </w:p>
        </w:tc>
      </w:tr>
      <w:tr>
        <w:tc>
          <w:tcPr/>
          <w:p>
            <w:pPr>
              <w:pStyle w:val="Compact"/>
            </w:pPr>
            <w:r>
              <w:t xml:space="preserve">Error humano</w:t>
            </w:r>
          </w:p>
        </w:tc>
        <w:tc>
          <w:tcPr/>
          <w:p>
            <w:pPr>
              <w:pStyle w:val="Compact"/>
            </w:pPr>
            <w:r>
              <w:t xml:space="preserve">Alto (rutas mal escritas)</w:t>
            </w:r>
          </w:p>
        </w:tc>
        <w:tc>
          <w:tcPr/>
          <w:p>
            <w:pPr>
              <w:pStyle w:val="Compac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“recalcular”</w:t>
      </w:r>
      <w:r>
        <w:t xml:space="preserve">: detecta el atasco y te reencamina al momento. Precisamente esa</w:t>
      </w:r>
      <w:r>
        <w:t xml:space="preserve"> </w:t>
      </w:r>
      <w:r>
        <w:t xml:space="preserve">“recalculación”</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12">
        <w:r>
          <w:rPr>
            <w:rStyle w:val="Hyperlink"/>
          </w:rPr>
          <w:t xml:space="preserve">punto 2</w:t>
        </w:r>
      </w:hyperlink>
      <w:r>
        <w:t xml:space="preserve">.</w:t>
      </w:r>
    </w:p>
    <w:p>
      <w:r>
        <w:pict>
          <v:rect style="width:0;height:1.5pt" o:hralign="center" o:hrstd="t" o:hr="t"/>
        </w:pict>
      </w:r>
    </w:p>
    <w:bookmarkEnd w:id="29"/>
    <w:bookmarkStart w:id="30"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“ruta de emergencia”</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Red</w:t>
            </w:r>
          </w:p>
        </w:tc>
        <w:tc>
          <w:tcPr/>
          <w:p>
            <w:pPr>
              <w:pStyle w:val="Compact"/>
            </w:pPr>
            <w:r>
              <w:t xml:space="preserve">Routers</w:t>
            </w:r>
          </w:p>
        </w:tc>
        <w:tc>
          <w:tcPr/>
          <w:p>
            <w:pPr>
              <w:pStyle w:val="Compact"/>
            </w:pPr>
            <w:r>
              <w:t xml:space="preserve">Estático</w:t>
            </w:r>
          </w:p>
        </w:tc>
        <w:tc>
          <w:tcPr/>
          <w:p>
            <w:pPr>
              <w:pStyle w:val="Compact"/>
            </w:pPr>
            <w:r>
              <w:t xml:space="preserve">Dinámico</w:t>
            </w:r>
          </w:p>
        </w:tc>
      </w:tr>
      <w:tr>
        <w:tc>
          <w:tcPr/>
          <w:p>
            <w:pPr>
              <w:pStyle w:val="Compact"/>
            </w:pPr>
            <w:r>
              <w:t xml:space="preserve">Casa / oficina pequeña</w:t>
            </w:r>
          </w:p>
        </w:tc>
        <w:tc>
          <w:tcPr/>
          <w:p>
            <w:pPr>
              <w:pStyle w:val="Compact"/>
            </w:pPr>
            <w:r>
              <w:t xml:space="preserve">1-2</w:t>
            </w:r>
          </w:p>
        </w:tc>
        <w:tc>
          <w:tcPr/>
          <w:p>
            <w:pPr>
              <w:pStyle w:val="Compact"/>
            </w:pPr>
            <w:r>
              <w:t xml:space="preserve">✔ Ideal (cero líneas de sobra)</w:t>
            </w:r>
          </w:p>
        </w:tc>
        <w:tc>
          <w:tcPr/>
          <w:p>
            <w:pPr>
              <w:pStyle w:val="Compact"/>
            </w:pPr>
            <w:r>
              <w:t xml:space="preserve">Innecesario</w:t>
            </w:r>
          </w:p>
        </w:tc>
      </w:tr>
      <w:tr>
        <w:tc>
          <w:tcPr/>
          <w:p>
            <w:pPr>
              <w:pStyle w:val="Compact"/>
            </w:pPr>
            <w:r>
              <w:t xml:space="preserve">Instituto / PYME</w:t>
            </w:r>
          </w:p>
        </w:tc>
        <w:tc>
          <w:tcPr/>
          <w:p>
            <w:pPr>
              <w:pStyle w:val="Compact"/>
            </w:pPr>
            <w:r>
              <w:t xml:space="preserve">3-10</w:t>
            </w:r>
          </w:p>
        </w:tc>
        <w:tc>
          <w:tcPr/>
          <w:p>
            <w:pPr>
              <w:pStyle w:val="Compact"/>
            </w:pPr>
            <w:r>
              <w:t xml:space="preserve">Sufrible, pero cada cambio es faena</w:t>
            </w:r>
          </w:p>
        </w:tc>
        <w:tc>
          <w:tcPr/>
          <w:p>
            <w:pPr>
              <w:pStyle w:val="Compact"/>
            </w:pPr>
            <w:r>
              <w:t xml:space="preserve">✔ Empieza a merecer la pena</w:t>
            </w:r>
          </w:p>
        </w:tc>
      </w:tr>
      <w:tr>
        <w:tc>
          <w:tcPr/>
          <w:p>
            <w:pPr>
              <w:pStyle w:val="Compact"/>
            </w:pPr>
            <w:r>
              <w:t xml:space="preserve">Empresa media</w:t>
            </w:r>
          </w:p>
        </w:tc>
        <w:tc>
          <w:tcPr/>
          <w:p>
            <w:pPr>
              <w:pStyle w:val="Compact"/>
            </w:pPr>
            <w:r>
              <w:t xml:space="preserve">10-50</w:t>
            </w:r>
          </w:p>
        </w:tc>
        <w:tc>
          <w:tcPr/>
          <w:p>
            <w:pPr>
              <w:pStyle w:val="Compact"/>
            </w:pPr>
            <w:r>
              <w:t xml:space="preserve">❌ Imposible de mantener</w:t>
            </w:r>
          </w:p>
        </w:tc>
        <w:tc>
          <w:tcPr/>
          <w:p>
            <w:pPr>
              <w:pStyle w:val="Compact"/>
            </w:pPr>
            <w:r>
              <w:t xml:space="preserve">✔ Imprescindible</w:t>
            </w:r>
          </w:p>
        </w:tc>
      </w:tr>
      <w:tr>
        <w:tc>
          <w:tcPr/>
          <w:p>
            <w:pPr>
              <w:pStyle w:val="Compact"/>
            </w:pPr>
            <w:r>
              <w:t xml:space="preserve">Operador / ISP</w:t>
            </w:r>
          </w:p>
        </w:tc>
        <w:tc>
          <w:tcPr/>
          <w:p>
            <w:pPr>
              <w:pStyle w:val="Compact"/>
            </w:pPr>
            <w:r>
              <w:t xml:space="preserve">cientos</w:t>
            </w:r>
          </w:p>
        </w:tc>
        <w:tc>
          <w:tcPr/>
          <w:p>
            <w:pPr>
              <w:pStyle w:val="Compact"/>
            </w:pPr>
            <w:r>
              <w:t xml:space="preserve">❌ Inviable</w:t>
            </w:r>
          </w:p>
        </w:tc>
        <w:tc>
          <w:tcPr/>
          <w:p>
            <w:pPr>
              <w:pStyle w:val="Compact"/>
            </w:pPr>
            <w:r>
              <w:t xml:space="preserve">✔ OSPF + BGP</w:t>
            </w:r>
          </w:p>
        </w:tc>
      </w:tr>
    </w:tbl>
    <w:p>
      <w:pPr>
        <w:pStyle w:val="BodyText"/>
      </w:pPr>
      <w:r>
        <w:rPr>
          <w:b/>
          <w:bCs/>
        </w:rPr>
        <w:t xml:space="preserve">Tu primer</w:t>
      </w:r>
      <w:r>
        <w:rPr>
          <w:b/>
          <w:bCs/>
        </w:rPr>
        <w:t xml:space="preserve"> </w:t>
      </w:r>
      <w:r>
        <w:rPr>
          <w:b/>
          <w:bCs/>
        </w:rPr>
        <w:t xml:space="preserve">“salto”</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CommentTok"/>
        </w:rPr>
        <w:t xml:space="preserve"># Ruta principal: 0.0.0.0/0 aprendida por OSPF (AD 110)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 (el detalle de la default por OSPF está en el</w:t>
      </w:r>
      <w:r>
        <w:t xml:space="preserve"> </w:t>
      </w:r>
      <w:hyperlink r:id="rId18">
        <w:r>
          <w:rPr>
            <w:rStyle w:val="Hyperlink"/>
          </w:rPr>
          <w:t xml:space="preserve">punto 8</w:t>
        </w:r>
      </w:hyperlink>
      <w:r>
        <w:t xml:space="preserve">).</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“converja”</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“se pone de acuerdo”</w:t>
      </w:r>
      <w:r>
        <w:t xml:space="preserve"> </w:t>
      </w:r>
      <w:r>
        <w:t xml:space="preserve">tras un cambio, y es la métrica que separa a los buenos protocolos de los malos.</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estática</w:t>
            </w:r>
          </w:p>
        </w:tc>
        <w:tc>
          <w:tcPr/>
          <w:p>
            <w:pPr>
              <w:pStyle w:val="Compact"/>
            </w:pPr>
            <w:r>
              <w:t xml:space="preserve">Ruta escrita a mano con</w:t>
            </w:r>
            <w:r>
              <w:t xml:space="preserve"> </w:t>
            </w:r>
            <w:r>
              <w:rPr>
                <w:rStyle w:val="VerbatimChar"/>
              </w:rPr>
              <w:t xml:space="preserve">ip route</w:t>
            </w:r>
          </w:p>
        </w:tc>
      </w:tr>
      <w:tr>
        <w:tc>
          <w:tcPr/>
          <w:p>
            <w:pPr>
              <w:pStyle w:val="Compact"/>
            </w:pPr>
            <w:r>
              <w:t xml:space="preserve">Ruta dinámica</w:t>
            </w:r>
          </w:p>
        </w:tc>
        <w:tc>
          <w:tcPr/>
          <w:p>
            <w:pPr>
              <w:pStyle w:val="Compact"/>
            </w:pPr>
            <w:r>
              <w:t xml:space="preserve">Ruta aprendida por un protocolo de routing</w:t>
            </w:r>
          </w:p>
        </w:tc>
      </w:tr>
      <w:tr>
        <w:tc>
          <w:tcPr/>
          <w:p>
            <w:pPr>
              <w:pStyle w:val="Compact"/>
            </w:pPr>
            <w:r>
              <w:t xml:space="preserve">Convergencia</w:t>
            </w:r>
          </w:p>
        </w:tc>
        <w:tc>
          <w:tcPr/>
          <w:p>
            <w:pPr>
              <w:pStyle w:val="Compact"/>
            </w:pPr>
            <w:r>
              <w:t xml:space="preserve">Estado estable tras un cambio en la red</w:t>
            </w:r>
          </w:p>
        </w:tc>
      </w:tr>
      <w:tr>
        <w:tc>
          <w:tcPr/>
          <w:p>
            <w:pPr>
              <w:pStyle w:val="Compact"/>
            </w:pPr>
            <w:r>
              <w:t xml:space="preserve">Enlace stub</w:t>
            </w:r>
          </w:p>
        </w:tc>
        <w:tc>
          <w:tcPr/>
          <w:p>
            <w:pPr>
              <w:pStyle w:val="Compact"/>
            </w:pPr>
            <w:r>
              <w:t xml:space="preserve">Enlace con una única salida (solo un camino posible)</w:t>
            </w:r>
          </w:p>
        </w:tc>
      </w:tr>
      <w:tr>
        <w:tc>
          <w:tcPr/>
          <w:p>
            <w:pPr>
              <w:pStyle w:val="Compact"/>
            </w:pPr>
            <w:r>
              <w:t xml:space="preserve">Floating static</w:t>
            </w:r>
          </w:p>
        </w:tc>
        <w:tc>
          <w:tcPr/>
          <w:p>
            <w:pPr>
              <w:pStyle w:val="Compac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IGP vs EGP y RIP vs OSPF</w:t>
        </w:r>
      </w:hyperlink>
    </w:p>
    <w:bookmarkEnd w:id="36"/>
    <w:bookmarkEnd w:id="37"/>
    <w:bookmarkStart w:id="45"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38"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38"/>
    <w:bookmarkStart w:id="39"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“los otros”</w:t>
      </w:r>
      <w:r>
        <w:t xml:space="preserve">. El único EGP relevante es</w:t>
      </w:r>
      <w:r>
        <w:t xml:space="preserve"> </w:t>
      </w:r>
      <w:r>
        <w:rPr>
          <w:b/>
          <w:bCs/>
        </w:rPr>
        <w:t xml:space="preserve">BGP</w:t>
      </w:r>
      <w: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Ámbito</w:t>
            </w:r>
          </w:p>
        </w:tc>
        <w:tc>
          <w:tcPr/>
          <w:p>
            <w:pPr>
              <w:pStyle w:val="Compact"/>
            </w:pPr>
            <w:r>
              <w:t xml:space="preserve">Ejemplos</w:t>
            </w:r>
          </w:p>
        </w:tc>
      </w:tr>
      <w:tr>
        <w:tc>
          <w:tcPr/>
          <w:p>
            <w:pPr>
              <w:pStyle w:val="Compact"/>
            </w:pPr>
            <w:r>
              <w:rPr>
                <w:b/>
                <w:bCs/>
              </w:rPr>
              <w:t xml:space="preserve">IGP</w:t>
            </w:r>
            <w:r>
              <w:t xml:space="preserve"> </w:t>
            </w:r>
            <w:r>
              <w:t xml:space="preserve">(Interior Gateway Protocol)</w:t>
            </w:r>
          </w:p>
        </w:tc>
        <w:tc>
          <w:tcPr/>
          <w:p>
            <w:pPr>
              <w:pStyle w:val="Compact"/>
            </w:pPr>
            <w:r>
              <w:t xml:space="preserve">Dentro de un AS</w:t>
            </w:r>
          </w:p>
        </w:tc>
        <w:tc>
          <w:tcPr/>
          <w:p>
            <w:pPr>
              <w:pStyle w:val="Compact"/>
            </w:pPr>
            <w:r>
              <w:t xml:space="preserve">OSPF, RIP, EIGRP</w:t>
            </w:r>
          </w:p>
        </w:tc>
      </w:tr>
      <w:tr>
        <w:tc>
          <w:tcPr/>
          <w:p>
            <w:pPr>
              <w:pStyle w:val="Compact"/>
            </w:pPr>
            <w:r>
              <w:rPr>
                <w:b/>
                <w:bCs/>
              </w:rPr>
              <w:t xml:space="preserve">EGP</w:t>
            </w:r>
            <w:r>
              <w:t xml:space="preserve"> </w:t>
            </w:r>
            <w:r>
              <w:t xml:space="preserve">(Exterior Gateway Protocol)</w:t>
            </w:r>
          </w:p>
        </w:tc>
        <w:tc>
          <w:tcPr/>
          <w:p>
            <w:pPr>
              <w:pStyle w:val="Compact"/>
            </w:pPr>
            <w:r>
              <w:t xml:space="preserve">Entre AS distintos</w:t>
            </w:r>
          </w:p>
        </w:tc>
        <w:tc>
          <w:tcPr/>
          <w:p>
            <w:pPr>
              <w:pStyle w:val="Compac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“la ruta más corta y barata”</w:t>
      </w:r>
      <w:r>
        <w:t xml:space="preserve"> </w:t>
      </w:r>
      <w:r>
        <w:t xml:space="preserve">(optimiza coste). EGP =</w:t>
      </w:r>
      <w:r>
        <w:t xml:space="preserve"> </w:t>
      </w:r>
      <w:r>
        <w:t xml:space="preserve">“la política”</w:t>
      </w:r>
      <w:r>
        <w:t xml:space="preserve"> </w:t>
      </w:r>
      <w:r>
        <w:t xml:space="preserve">(BGP elige según contratos, preferencias y reglas de negocio, no solo por coste).</w:t>
      </w:r>
    </w:p>
    <w:p>
      <w:r>
        <w:pict>
          <v:rect style="width:0;height:1.5pt" o:hralign="center" o:hrstd="t" o:hr="t"/>
        </w:pict>
      </w:r>
    </w:p>
    <w:bookmarkEnd w:id="39"/>
    <w:bookmarkStart w:id="40"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RIP</w:t>
            </w:r>
          </w:p>
        </w:tc>
        <w:tc>
          <w:tcPr/>
          <w:p>
            <w:pPr>
              <w:pStyle w:val="Compact"/>
            </w:pPr>
            <w:r>
              <w:t xml:space="preserve">OSPF</w:t>
            </w:r>
          </w:p>
        </w:tc>
        <w:tc>
          <w:tcPr/>
          <w:p>
            <w:pPr>
              <w:pStyle w:val="Compact"/>
            </w:pPr>
            <w:r>
              <w:t xml:space="preserve">EIGRP (Cisco)</w:t>
            </w:r>
          </w:p>
        </w:tc>
      </w:tr>
      <w:tr>
        <w:tc>
          <w:tcPr/>
          <w:p>
            <w:pPr>
              <w:pStyle w:val="Compact"/>
            </w:pPr>
            <w:r>
              <w:t xml:space="preserve">Tipo</w:t>
            </w:r>
          </w:p>
        </w:tc>
        <w:tc>
          <w:tcPr/>
          <w:p>
            <w:pPr>
              <w:pStyle w:val="Compact"/>
            </w:pPr>
            <w:r>
              <w:t xml:space="preserve">Vector distancia</w:t>
            </w:r>
          </w:p>
        </w:tc>
        <w:tc>
          <w:tcPr/>
          <w:p>
            <w:pPr>
              <w:pStyle w:val="Compact"/>
            </w:pPr>
            <w:r>
              <w:t xml:space="preserve">Estado de enlace</w:t>
            </w:r>
          </w:p>
        </w:tc>
        <w:tc>
          <w:tcPr/>
          <w:p>
            <w:pPr>
              <w:pStyle w:val="Compact"/>
            </w:pPr>
            <w:r>
              <w:t xml:space="preserve">Vector distancia avanzado</w:t>
            </w:r>
          </w:p>
        </w:tc>
      </w:tr>
      <w:tr>
        <w:tc>
          <w:tcPr/>
          <w:p>
            <w:pPr>
              <w:pStyle w:val="Compact"/>
            </w:pPr>
            <w:r>
              <w:t xml:space="preserve">Métrica</w:t>
            </w:r>
          </w:p>
        </w:tc>
        <w:tc>
          <w:tcPr/>
          <w:p>
            <w:pPr>
              <w:pStyle w:val="Compact"/>
            </w:pPr>
            <w:r>
              <w:t xml:space="preserve">Saltos (máx 15)</w:t>
            </w:r>
          </w:p>
        </w:tc>
        <w:tc>
          <w:tcPr/>
          <w:p>
            <w:pPr>
              <w:pStyle w:val="Compact"/>
            </w:pPr>
            <w:r>
              <w:t xml:space="preserve">Coste (ancho de banda)</w:t>
            </w:r>
          </w:p>
        </w:tc>
        <w:tc>
          <w:tcPr/>
          <w:p>
            <w:pPr>
              <w:pStyle w:val="Compact"/>
            </w:pPr>
            <w:r>
              <w:t xml:space="preserve">Compuesta (ancho de banda, retardo, carga, fiabilidad)</w:t>
            </w:r>
          </w:p>
        </w:tc>
      </w:tr>
      <w:tr>
        <w:tc>
          <w:tcPr/>
          <w:p>
            <w:pPr>
              <w:pStyle w:val="Compact"/>
            </w:pPr>
            <w:r>
              <w:t xml:space="preserve">Convergencia</w:t>
            </w:r>
          </w:p>
        </w:tc>
        <w:tc>
          <w:tcPr/>
          <w:p>
            <w:pPr>
              <w:pStyle w:val="Compact"/>
            </w:pPr>
            <w:r>
              <w:t xml:space="preserve">Lenta (~3 min)</w:t>
            </w:r>
          </w:p>
        </w:tc>
        <w:tc>
          <w:tcPr/>
          <w:p>
            <w:pPr>
              <w:pStyle w:val="Compact"/>
            </w:pPr>
            <w:r>
              <w:t xml:space="preserve">Rápida (&lt; 10s)</w:t>
            </w:r>
          </w:p>
        </w:tc>
        <w:tc>
          <w:tcPr/>
          <w:p>
            <w:pPr>
              <w:pStyle w:val="Compact"/>
            </w:pPr>
            <w:r>
              <w:t xml:space="preserve">Muy rápida</w:t>
            </w:r>
          </w:p>
        </w:tc>
      </w:tr>
      <w:tr>
        <w:tc>
          <w:tcPr/>
          <w:p>
            <w:pPr>
              <w:pStyle w:val="Compact"/>
            </w:pPr>
            <w:r>
              <w:t xml:space="preserve">Escalabilidad</w:t>
            </w:r>
          </w:p>
        </w:tc>
        <w:tc>
          <w:tcPr/>
          <w:p>
            <w:pPr>
              <w:pStyle w:val="Compact"/>
            </w:pPr>
            <w:r>
              <w:t xml:space="preserve">Pequeña (&lt; 15 routers)</w:t>
            </w:r>
          </w:p>
        </w:tc>
        <w:tc>
          <w:tcPr/>
          <w:p>
            <w:pPr>
              <w:pStyle w:val="Compact"/>
            </w:pPr>
            <w:r>
              <w:t xml:space="preserve">Grande (miles)</w:t>
            </w:r>
          </w:p>
        </w:tc>
        <w:tc>
          <w:tcPr/>
          <w:p>
            <w:pPr>
              <w:pStyle w:val="Compact"/>
            </w:pPr>
            <w:r>
              <w:t xml:space="preserve">Grande</w:t>
            </w:r>
          </w:p>
        </w:tc>
      </w:tr>
      <w:tr>
        <w:tc>
          <w:tcPr/>
          <w:p>
            <w:pPr>
              <w:pStyle w:val="Compact"/>
            </w:pPr>
            <w:r>
              <w:t xml:space="preserve">Actualizaciones</w:t>
            </w:r>
          </w:p>
        </w:tc>
        <w:tc>
          <w:tcPr/>
          <w:p>
            <w:pPr>
              <w:pStyle w:val="Compact"/>
            </w:pPr>
            <w:r>
              <w:t xml:space="preserve">Cada 30s (completas)</w:t>
            </w:r>
          </w:p>
        </w:tc>
        <w:tc>
          <w:tcPr/>
          <w:p>
            <w:pPr>
              <w:pStyle w:val="Compact"/>
            </w:pPr>
            <w:r>
              <w:t xml:space="preserve">Solo cambios (parciales)</w:t>
            </w:r>
          </w:p>
        </w:tc>
        <w:tc>
          <w:tcPr/>
          <w:p>
            <w:pPr>
              <w:pStyle w:val="Compact"/>
            </w:pPr>
            <w:r>
              <w:t xml:space="preserve">Solo cambios</w:t>
            </w:r>
          </w:p>
        </w:tc>
      </w:tr>
      <w:tr>
        <w:tc>
          <w:tcPr/>
          <w:p>
            <w:pPr>
              <w:pStyle w:val="Compact"/>
            </w:pPr>
            <w:r>
              <w:t xml:space="preserve">Estándar</w:t>
            </w:r>
          </w:p>
        </w:tc>
        <w:tc>
          <w:tcPr/>
          <w:p>
            <w:pPr>
              <w:pStyle w:val="Compact"/>
            </w:pPr>
            <w:r>
              <w:t xml:space="preserve">Abierto</w:t>
            </w:r>
          </w:p>
        </w:tc>
        <w:tc>
          <w:tcPr/>
          <w:p>
            <w:pPr>
              <w:pStyle w:val="Compact"/>
            </w:pPr>
            <w:r>
              <w:t xml:space="preserve">Abierto (RFC)</w:t>
            </w:r>
          </w:p>
        </w:tc>
        <w:tc>
          <w:tcPr/>
          <w:p>
            <w:pPr>
              <w:pStyle w:val="Compac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“inalcanzable”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16">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40"/>
    <w:bookmarkStart w:id="41" w:name="cuál-elijo-la-guía-rápida"/>
    <w:p>
      <w:pPr>
        <w:pStyle w:val="Heading2"/>
      </w:pPr>
      <w:r>
        <w:t xml:space="preserve">🎯 ¿Cuál elijo? La guía rápida</w:t>
      </w:r>
    </w:p>
    <w:p>
      <w:pPr>
        <w:pStyle w:val="FirstParagraph"/>
      </w:pPr>
      <w:r>
        <w:t xml:space="preserve">Cuando el examen (o tu jefe) pregunta</w:t>
      </w:r>
      <w:r>
        <w:t xml:space="preserve"> </w:t>
      </w:r>
      <w:r>
        <w:t xml:space="preserve">“¿qué protocolo pongo?”</w:t>
      </w:r>
      <w: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Elección</w:t>
            </w:r>
          </w:p>
        </w:tc>
        <w:tc>
          <w:tcPr/>
          <w:p>
            <w:pPr>
              <w:pStyle w:val="Compact"/>
            </w:pPr>
            <w:r>
              <w:t xml:space="preserve">Motivo</w:t>
            </w:r>
          </w:p>
        </w:tc>
      </w:tr>
      <w:tr>
        <w:tc>
          <w:tcPr/>
          <w:p>
            <w:pPr>
              <w:pStyle w:val="Compact"/>
            </w:pPr>
            <w:r>
              <w:t xml:space="preserve">Red de empresa multi-router</w:t>
            </w:r>
          </w:p>
        </w:tc>
        <w:tc>
          <w:tcPr/>
          <w:p>
            <w:pPr>
              <w:pStyle w:val="Compact"/>
            </w:pPr>
            <w:r>
              <w:rPr>
                <w:b/>
                <w:bCs/>
              </w:rPr>
              <w:t xml:space="preserve">OSPF</w:t>
            </w:r>
          </w:p>
        </w:tc>
        <w:tc>
          <w:tcPr/>
          <w:p>
            <w:pPr>
              <w:pStyle w:val="Compact"/>
            </w:pPr>
            <w:r>
              <w:t xml:space="preserve">Escala, converge rápido, estándar abierto</w:t>
            </w:r>
          </w:p>
        </w:tc>
      </w:tr>
      <w:tr>
        <w:tc>
          <w:tcPr/>
          <w:p>
            <w:pPr>
              <w:pStyle w:val="Compact"/>
            </w:pPr>
            <w:r>
              <w:t xml:space="preserve">Red de 3-5 routers, todo en un edificio</w:t>
            </w:r>
          </w:p>
        </w:tc>
        <w:tc>
          <w:tcPr/>
          <w:p>
            <w:pPr>
              <w:pStyle w:val="Compact"/>
            </w:pPr>
            <w:r>
              <w:rPr>
                <w:b/>
                <w:bCs/>
              </w:rPr>
              <w:t xml:space="preserve">RIP</w:t>
            </w:r>
            <w:r>
              <w:t xml:space="preserve"> </w:t>
            </w:r>
            <w:r>
              <w:t xml:space="preserve">o estático</w:t>
            </w:r>
          </w:p>
        </w:tc>
        <w:tc>
          <w:tcPr/>
          <w:p>
            <w:pPr>
              <w:pStyle w:val="Compact"/>
            </w:pPr>
            <w:r>
              <w:t xml:space="preserve">Suficiente y trivial de configurar</w:t>
            </w:r>
          </w:p>
        </w:tc>
      </w:tr>
      <w:tr>
        <w:tc>
          <w:tcPr/>
          <w:p>
            <w:pPr>
              <w:pStyle w:val="Compact"/>
            </w:pPr>
            <w:r>
              <w:t xml:space="preserve">Solo equipo Cisco</w:t>
            </w:r>
          </w:p>
        </w:tc>
        <w:tc>
          <w:tcPr/>
          <w:p>
            <w:pPr>
              <w:pStyle w:val="Compact"/>
            </w:pPr>
            <w:r>
              <w:rPr>
                <w:b/>
                <w:bCs/>
              </w:rPr>
              <w:t xml:space="preserve">EIGRP</w:t>
            </w:r>
            <w:r>
              <w:t xml:space="preserve"> </w:t>
            </w:r>
            <w:r>
              <w:t xml:space="preserve">posible</w:t>
            </w:r>
          </w:p>
        </w:tc>
        <w:tc>
          <w:tcPr/>
          <w:p>
            <w:pPr>
              <w:pStyle w:val="Compact"/>
            </w:pPr>
            <w:r>
              <w:t xml:space="preserve">Convergencia muy rápida, pero propietario</w:t>
            </w:r>
          </w:p>
        </w:tc>
      </w:tr>
      <w:tr>
        <w:tc>
          <w:tcPr/>
          <w:p>
            <w:pPr>
              <w:pStyle w:val="Compact"/>
            </w:pPr>
            <w:r>
              <w:t xml:space="preserve">Conexión con otro operador / Internet</w:t>
            </w:r>
          </w:p>
        </w:tc>
        <w:tc>
          <w:tcPr/>
          <w:p>
            <w:pPr>
              <w:pStyle w:val="Compact"/>
            </w:pPr>
            <w:r>
              <w:rPr>
                <w:b/>
                <w:bCs/>
              </w:rPr>
              <w:t xml:space="preserve">BGP (EGP)</w:t>
            </w:r>
          </w:p>
        </w:tc>
        <w:tc>
          <w:tcPr/>
          <w:p>
            <w:pPr>
              <w:pStyle w:val="Compact"/>
            </w:pPr>
            <w:r>
              <w:t xml:space="preserve">Es el único EGP real</w:t>
            </w:r>
          </w:p>
        </w:tc>
      </w:tr>
      <w:tr>
        <w:tc>
          <w:tcPr/>
          <w:p>
            <w:pPr>
              <w:pStyle w:val="Compact"/>
            </w:pPr>
            <w:r>
              <w:t xml:space="preserve">Red con un solo camino de salida</w:t>
            </w:r>
          </w:p>
        </w:tc>
        <w:tc>
          <w:tcPr/>
          <w:p>
            <w:pPr>
              <w:pStyle w:val="Compact"/>
            </w:pPr>
            <w:r>
              <w:rPr>
                <w:b/>
                <w:bCs/>
              </w:rPr>
              <w:t xml:space="preserve">Estático</w:t>
            </w:r>
          </w:p>
        </w:tc>
        <w:tc>
          <w:tcPr/>
          <w:p>
            <w:pPr>
              <w:pStyle w:val="Compac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“¿OSPF o RIP?”</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11">
        <w:r>
          <w:rPr>
            <w:rStyle w:val="Hyperlink"/>
          </w:rPr>
          <w:t xml:space="preserve">punto 1</w:t>
        </w:r>
      </w:hyperlink>
      <w:r>
        <w:t xml:space="preserve">).</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43"/>
    <w:bookmarkStart w:id="44"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AS</w:t>
            </w:r>
          </w:p>
        </w:tc>
        <w:tc>
          <w:tcPr/>
          <w:p>
            <w:pPr>
              <w:pStyle w:val="Compact"/>
            </w:pPr>
            <w:r>
              <w:t xml:space="preserve">Sistema autónomo: redes bajo una sola administración</w:t>
            </w:r>
          </w:p>
        </w:tc>
      </w:tr>
      <w:tr>
        <w:tc>
          <w:tcPr/>
          <w:p>
            <w:pPr>
              <w:pStyle w:val="Compact"/>
            </w:pPr>
            <w:r>
              <w:t xml:space="preserve">IGP</w:t>
            </w:r>
          </w:p>
        </w:tc>
        <w:tc>
          <w:tcPr/>
          <w:p>
            <w:pPr>
              <w:pStyle w:val="Compact"/>
            </w:pPr>
            <w:r>
              <w:t xml:space="preserve">Protocolo de routing interior (dentro del AS)</w:t>
            </w:r>
          </w:p>
        </w:tc>
      </w:tr>
      <w:tr>
        <w:tc>
          <w:tcPr/>
          <w:p>
            <w:pPr>
              <w:pStyle w:val="Compact"/>
            </w:pPr>
            <w:r>
              <w:t xml:space="preserve">EGP</w:t>
            </w:r>
          </w:p>
        </w:tc>
        <w:tc>
          <w:tcPr/>
          <w:p>
            <w:pPr>
              <w:pStyle w:val="Compact"/>
            </w:pPr>
            <w:r>
              <w:t xml:space="preserve">Protocolo de routing exterior (entre AS)</w:t>
            </w:r>
          </w:p>
        </w:tc>
      </w:tr>
      <w:tr>
        <w:tc>
          <w:tcPr/>
          <w:p>
            <w:pPr>
              <w:pStyle w:val="Compact"/>
            </w:pPr>
            <w:r>
              <w:t xml:space="preserve">Vector distancia</w:t>
            </w:r>
          </w:p>
        </w:tc>
        <w:tc>
          <w:tcPr/>
          <w:p>
            <w:pPr>
              <w:pStyle w:val="Compact"/>
            </w:pPr>
            <w:r>
              <w:t xml:space="preserve">Cada router solo conoce</w:t>
            </w:r>
            <w:r>
              <w:t xml:space="preserve"> </w:t>
            </w:r>
            <w:r>
              <w:t xml:space="preserve">“la dirección y distancia”</w:t>
            </w:r>
            <w:r>
              <w:t xml:space="preserve"> </w:t>
            </w:r>
            <w:r>
              <w:t xml:space="preserve">hacia cada red</w:t>
            </w:r>
          </w:p>
        </w:tc>
      </w:tr>
      <w:tr>
        <w:tc>
          <w:tcPr/>
          <w:p>
            <w:pPr>
              <w:pStyle w:val="Compact"/>
            </w:pPr>
            <w:r>
              <w:t xml:space="preserve">Estado de enlace</w:t>
            </w:r>
          </w:p>
        </w:tc>
        <w:tc>
          <w:tcPr/>
          <w:p>
            <w:pPr>
              <w:pStyle w:val="Compact"/>
            </w:pPr>
            <w:r>
              <w:t xml:space="preserve">Cada router conoce la topología completa de su área</w:t>
            </w:r>
          </w:p>
        </w:tc>
      </w:tr>
      <w:tr>
        <w:tc>
          <w:tcPr/>
          <w:p>
            <w:pPr>
              <w:pStyle w:val="Compact"/>
            </w:pPr>
            <w:r>
              <w:t xml:space="preserve">BGP</w:t>
            </w:r>
          </w:p>
        </w:tc>
        <w:tc>
          <w:tcPr/>
          <w:p>
            <w:pPr>
              <w:pStyle w:val="Compac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13">
        <w:r>
          <w:rPr>
            <w:rStyle w:val="Hyperlink"/>
          </w:rPr>
          <w:t xml:space="preserve">3 · Conceptos OSPF</w:t>
        </w:r>
      </w:hyperlink>
    </w:p>
    <w:bookmarkEnd w:id="44"/>
    <w:bookmarkEnd w:id="45"/>
    <w:bookmarkStart w:id="54"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46"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“hacia dónde y a cuántos saltos”</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6"/>
    <w:bookmarkStart w:id="47" w:name="las-piezas-de-la-maquinaria"/>
    <w:p>
      <w:pPr>
        <w:pStyle w:val="Heading2"/>
      </w:pPr>
      <w: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Descripción</w:t>
            </w:r>
          </w:p>
        </w:tc>
      </w:tr>
      <w:tr>
        <w:tc>
          <w:tcPr/>
          <w:p>
            <w:pPr>
              <w:pStyle w:val="Compact"/>
            </w:pPr>
            <w:r>
              <w:rPr>
                <w:b/>
                <w:bCs/>
              </w:rPr>
              <w:t xml:space="preserve">LSA</w:t>
            </w:r>
            <w:r>
              <w:t xml:space="preserve"> </w:t>
            </w:r>
            <w:r>
              <w:t xml:space="preserve">(Link State Advertisement)</w:t>
            </w:r>
          </w:p>
        </w:tc>
        <w:tc>
          <w:tcPr/>
          <w:p>
            <w:pPr>
              <w:pStyle w:val="Compact"/>
            </w:pPr>
            <w:r>
              <w:t xml:space="preserve">Anuncio que cada router genera sobre sus enlaces (</w:t>
            </w:r>
            <w:r>
              <w:t xml:space="preserve">“tengo la red X conectada por Y”</w:t>
            </w:r>
            <w:r>
              <w:t xml:space="preserve">)</w:t>
            </w:r>
          </w:p>
        </w:tc>
      </w:tr>
      <w:tr>
        <w:tc>
          <w:tcPr/>
          <w:p>
            <w:pPr>
              <w:pStyle w:val="Compact"/>
            </w:pPr>
            <w:r>
              <w:rPr>
                <w:b/>
                <w:bCs/>
              </w:rPr>
              <w:t xml:space="preserve">LSDB</w:t>
            </w:r>
            <w:r>
              <w:t xml:space="preserve"> </w:t>
            </w:r>
            <w:r>
              <w:t xml:space="preserve">(Link State Database)</w:t>
            </w:r>
          </w:p>
        </w:tc>
        <w:tc>
          <w:tcPr/>
          <w:p>
            <w:pPr>
              <w:pStyle w:val="Compact"/>
            </w:pPr>
            <w:r>
              <w:t xml:space="preserve">Base de datos con todos los LSAs del área: el mapa completo</w:t>
            </w:r>
          </w:p>
        </w:tc>
      </w:tr>
      <w:tr>
        <w:tc>
          <w:tcPr/>
          <w:p>
            <w:pPr>
              <w:pStyle w:val="Compact"/>
            </w:pPr>
            <w:r>
              <w:rPr>
                <w:b/>
                <w:bCs/>
              </w:rPr>
              <w:t xml:space="preserve">SPF</w:t>
            </w:r>
            <w:r>
              <w:t xml:space="preserve"> </w:t>
            </w:r>
            <w:r>
              <w:t xml:space="preserve">(Shortest Path First)</w:t>
            </w:r>
          </w:p>
        </w:tc>
        <w:tc>
          <w:tcPr/>
          <w:p>
            <w:pPr>
              <w:pStyle w:val="Compact"/>
            </w:pPr>
            <w:r>
              <w:t xml:space="preserve">Algoritmo (Dijkstra) que calcula la ruta más corta desde la LSDB</w:t>
            </w:r>
          </w:p>
        </w:tc>
      </w:tr>
      <w:tr>
        <w:tc>
          <w:tcPr/>
          <w:p>
            <w:pPr>
              <w:pStyle w:val="Compact"/>
            </w:pPr>
            <w:r>
              <w:rPr>
                <w:b/>
                <w:bCs/>
              </w:rPr>
              <w:t xml:space="preserve">Área OSPF</w:t>
            </w:r>
          </w:p>
        </w:tc>
        <w:tc>
          <w:tcPr/>
          <w:p>
            <w:pPr>
              <w:pStyle w:val="Compact"/>
            </w:pPr>
            <w:r>
              <w:t xml:space="preserve">Subdivisión lógica para escalar (lo verás en el</w:t>
            </w:r>
            <w:r>
              <w:t xml:space="preserve"> </w:t>
            </w:r>
            <w:hyperlink r:id="rId14">
              <w:r>
                <w:rPr>
                  <w:rStyle w:val="Hyperlink"/>
                </w:rPr>
                <w:t xml:space="preserve">punto 4</w:t>
              </w:r>
            </w:hyperlink>
            <w:r>
              <w:t xml:space="preserve">)</w:t>
            </w:r>
          </w:p>
        </w:tc>
      </w:tr>
      <w:tr>
        <w:tc>
          <w:tcPr/>
          <w:p>
            <w:pPr>
              <w:pStyle w:val="Compact"/>
            </w:pPr>
            <w:r>
              <w:rPr>
                <w:b/>
                <w:bCs/>
              </w:rPr>
              <w:t xml:space="preserve">Router ID</w:t>
            </w:r>
          </w:p>
        </w:tc>
        <w:tc>
          <w:tcPr/>
          <w:p>
            <w:pPr>
              <w:pStyle w:val="Compact"/>
            </w:pPr>
            <w:r>
              <w:t xml:space="preserve">Identificador único del router (IP más alta de loopback o interfaces)</w:t>
            </w:r>
          </w:p>
        </w:tc>
      </w:tr>
      <w:tr>
        <w:tc>
          <w:tcPr/>
          <w:p>
            <w:pPr>
              <w:pStyle w:val="Compact"/>
            </w:pPr>
            <w:r>
              <w:rPr>
                <w:b/>
                <w:bCs/>
              </w:rPr>
              <w:t xml:space="preserve">Hello</w:t>
            </w:r>
          </w:p>
        </w:tc>
        <w:tc>
          <w:tcPr/>
          <w:p>
            <w:pPr>
              <w:pStyle w:val="Compac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“las calles que yo conozco”</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47"/>
    <w:bookmarkStart w:id="48"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16">
        <w:r>
          <w:rPr>
            <w:rStyle w:val="Hyperlink"/>
          </w:rPr>
          <w:t xml:space="preserve">punto 6</w:t>
        </w:r>
      </w:hyperlink>
      <w:r>
        <w:t xml:space="preserve">.</w:t>
      </w:r>
    </w:p>
    <w:p>
      <w:r>
        <w:pict>
          <v:rect style="width:0;height:1.5pt" o:hralign="center" o:hrstd="t" o:hr="t"/>
        </w:pict>
      </w:r>
    </w:p>
    <w:bookmarkEnd w:id="48"/>
    <w:bookmarkStart w:id="49"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“caen”</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49"/>
    <w:bookmarkStart w:id="50" w:name="el-paquete-hello"/>
    <w:p>
      <w:pPr>
        <w:pStyle w:val="Heading2"/>
      </w:pPr>
      <w:r>
        <w:t xml:space="preserve">👋 El paquete Hello</w:t>
      </w:r>
    </w:p>
    <w:p>
      <w:pPr>
        <w:pStyle w:val="FirstParagraph"/>
      </w:pPr>
      <w:r>
        <w:t xml:space="preserve">El Hello es el</w:t>
      </w:r>
      <w:r>
        <w:t xml:space="preserve"> </w:t>
      </w:r>
      <w:r>
        <w:t xml:space="preserve">“¿hay alguien ahí?”</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“OSPF no levanta”</w:t>
      </w:r>
      <w:r>
        <w:t xml:space="preserve"> </w:t>
      </w:r>
      <w:r>
        <w:t xml:space="preserve">que verás en el</w:t>
      </w:r>
      <w:r>
        <w:t xml:space="preserve"> </w:t>
      </w:r>
      <w:hyperlink r:id="rId18">
        <w:r>
          <w:rPr>
            <w:rStyle w:val="Hyperlink"/>
          </w:rPr>
          <w:t xml:space="preserve">punto 8</w:t>
        </w:r>
      </w:hyperlink>
      <w:r>
        <w:t xml:space="preserve"> </w:t>
      </w:r>
      <w:r>
        <w:t xml:space="preserve">y en el laboratorio del</w:t>
      </w:r>
      <w:r>
        <w:t xml:space="preserve"> </w:t>
      </w:r>
      <w:hyperlink r:id="rId19">
        <w:r>
          <w:rPr>
            <w:rStyle w:val="Hyperlink"/>
          </w:rPr>
          <w:t xml:space="preserve">cierre</w:t>
        </w:r>
      </w:hyperlink>
      <w:r>
        <w:t xml:space="preserve">.</w:t>
      </w:r>
    </w:p>
    <w:p>
      <w:r>
        <w:pict>
          <v:rect style="width:0;height:1.5pt" o:hralign="center" o:hrstd="t" o:hr="t"/>
        </w:pict>
      </w:r>
    </w:p>
    <w:bookmarkEnd w:id="50"/>
    <w:bookmarkStart w:id="51"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“yo tengo la red X”</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51"/>
    <w:bookmarkStart w:id="52"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52"/>
    <w:bookmarkStart w:id="5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OSPF</w:t>
            </w:r>
          </w:p>
        </w:tc>
        <w:tc>
          <w:tcPr/>
          <w:p>
            <w:pPr>
              <w:pStyle w:val="Compact"/>
            </w:pPr>
            <w:r>
              <w:t xml:space="preserve">Protocolo IGP de estado de enlace (RFC)</w:t>
            </w:r>
          </w:p>
        </w:tc>
      </w:tr>
      <w:tr>
        <w:tc>
          <w:tcPr/>
          <w:p>
            <w:pPr>
              <w:pStyle w:val="Compact"/>
            </w:pPr>
            <w:r>
              <w:t xml:space="preserve">LSA</w:t>
            </w:r>
          </w:p>
        </w:tc>
        <w:tc>
          <w:tcPr/>
          <w:p>
            <w:pPr>
              <w:pStyle w:val="Compact"/>
            </w:pPr>
            <w:r>
              <w:t xml:space="preserve">Anuncio de estado de un enlace</w:t>
            </w:r>
          </w:p>
        </w:tc>
      </w:tr>
      <w:tr>
        <w:tc>
          <w:tcPr/>
          <w:p>
            <w:pPr>
              <w:pStyle w:val="Compact"/>
            </w:pPr>
            <w:r>
              <w:t xml:space="preserve">LSDB</w:t>
            </w:r>
          </w:p>
        </w:tc>
        <w:tc>
          <w:tcPr/>
          <w:p>
            <w:pPr>
              <w:pStyle w:val="Compact"/>
            </w:pPr>
            <w:r>
              <w:t xml:space="preserve">Base de datos con todos los LSAs del área</w:t>
            </w:r>
          </w:p>
        </w:tc>
      </w:tr>
      <w:tr>
        <w:tc>
          <w:tcPr/>
          <w:p>
            <w:pPr>
              <w:pStyle w:val="Compact"/>
            </w:pPr>
            <w:r>
              <w:t xml:space="preserve">SPF / Dijkstra</w:t>
            </w:r>
          </w:p>
        </w:tc>
        <w:tc>
          <w:tcPr/>
          <w:p>
            <w:pPr>
              <w:pStyle w:val="Compact"/>
            </w:pPr>
            <w:r>
              <w:t xml:space="preserve">Algoritmo del camino de menor coste</w:t>
            </w:r>
          </w:p>
        </w:tc>
      </w:tr>
      <w:tr>
        <w:tc>
          <w:tcPr/>
          <w:p>
            <w:pPr>
              <w:pStyle w:val="Compact"/>
            </w:pPr>
            <w:r>
              <w:t xml:space="preserve">Router ID</w:t>
            </w:r>
          </w:p>
        </w:tc>
        <w:tc>
          <w:tcPr/>
          <w:p>
            <w:pPr>
              <w:pStyle w:val="Compact"/>
            </w:pPr>
            <w:r>
              <w:t xml:space="preserve">Identificador único del router OSPF</w:t>
            </w:r>
          </w:p>
        </w:tc>
      </w:tr>
      <w:tr>
        <w:tc>
          <w:tcPr/>
          <w:p>
            <w:pPr>
              <w:pStyle w:val="Compact"/>
            </w:pPr>
            <w:r>
              <w:t xml:space="preserve">Hello</w:t>
            </w:r>
          </w:p>
        </w:tc>
        <w:tc>
          <w:tcPr/>
          <w:p>
            <w:pPr>
              <w:pStyle w:val="Compac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14">
        <w:r>
          <w:rPr>
            <w:rStyle w:val="Hyperlink"/>
          </w:rPr>
          <w:t xml:space="preserve">4 · Áreas y tipos de routers</w:t>
        </w:r>
      </w:hyperlink>
    </w:p>
    <w:bookmarkEnd w:id="53"/>
    <w:bookmarkEnd w:id="54"/>
    <w:bookmarkStart w:id="62"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55"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“resumidas”</w:t>
      </w:r>
      <w:r>
        <w:t xml:space="preserve">.</w:t>
      </w:r>
    </w:p>
    <w:p>
      <w:r>
        <w:pict>
          <v:rect style="width:0;height:1.5pt" o:hralign="center" o:hrstd="t" o:hr="t"/>
        </w:pict>
      </w:r>
    </w:p>
    <w:bookmarkEnd w:id="55"/>
    <w:bookmarkStart w:id="56"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56"/>
    <w:bookmarkStart w:id="57"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“a través”</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“todas las rutas pasan por el centro”</w:t>
      </w:r>
      <w:r>
        <w:t xml:space="preserve">: con un único punto de entrada/salida, no hay caminos cruzados que se pisen. El fallo intencionado del</w:t>
      </w:r>
      <w:r>
        <w:t xml:space="preserve"> </w:t>
      </w:r>
      <w:hyperlink r:id="rId19">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57"/>
    <w:bookmarkStart w:id="58" w:name="tipos-de-routers-ospf"/>
    <w:p>
      <w:pPr>
        <w:pStyle w:val="Heading2"/>
      </w:pPr>
      <w: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Función</w:t>
            </w:r>
          </w:p>
        </w:tc>
      </w:tr>
      <w:tr>
        <w:tc>
          <w:tcPr/>
          <w:p>
            <w:pPr>
              <w:pStyle w:val="Compact"/>
            </w:pPr>
            <w:r>
              <w:rPr>
                <w:b/>
                <w:bCs/>
              </w:rPr>
              <w:t xml:space="preserve">Internal Router</w:t>
            </w:r>
          </w:p>
        </w:tc>
        <w:tc>
          <w:tcPr/>
          <w:p>
            <w:pPr>
              <w:pStyle w:val="Compact"/>
            </w:pPr>
            <w:r>
              <w:t xml:space="preserve">Todas sus interfaces en la misma área</w:t>
            </w:r>
          </w:p>
        </w:tc>
      </w:tr>
      <w:tr>
        <w:tc>
          <w:tcPr/>
          <w:p>
            <w:pPr>
              <w:pStyle w:val="Compact"/>
            </w:pPr>
            <w:r>
              <w:rPr>
                <w:b/>
                <w:bCs/>
              </w:rPr>
              <w:t xml:space="preserve">ABR</w:t>
            </w:r>
            <w:r>
              <w:t xml:space="preserve"> </w:t>
            </w:r>
            <w:r>
              <w:t xml:space="preserve">(Area Border Router)</w:t>
            </w:r>
          </w:p>
        </w:tc>
        <w:tc>
          <w:tcPr/>
          <w:p>
            <w:pPr>
              <w:pStyle w:val="Compact"/>
            </w:pPr>
            <w:r>
              <w:t xml:space="preserve">Conecta el Área 0 con otras áreas</w:t>
            </w:r>
          </w:p>
        </w:tc>
      </w:tr>
      <w:tr>
        <w:tc>
          <w:tcPr/>
          <w:p>
            <w:pPr>
              <w:pStyle w:val="Compact"/>
            </w:pPr>
            <w:r>
              <w:rPr>
                <w:b/>
                <w:bCs/>
              </w:rPr>
              <w:t xml:space="preserve">Backbone Router</w:t>
            </w:r>
          </w:p>
        </w:tc>
        <w:tc>
          <w:tcPr/>
          <w:p>
            <w:pPr>
              <w:pStyle w:val="Compact"/>
            </w:pPr>
            <w:r>
              <w:t xml:space="preserve">Router en el Área 0 (sea o no ABR)</w:t>
            </w:r>
          </w:p>
        </w:tc>
      </w:tr>
      <w:tr>
        <w:tc>
          <w:tcPr/>
          <w:p>
            <w:pPr>
              <w:pStyle w:val="Compact"/>
            </w:pPr>
            <w:r>
              <w:rPr>
                <w:b/>
                <w:bCs/>
              </w:rPr>
              <w:t xml:space="preserve">ASBR</w:t>
            </w:r>
            <w:r>
              <w:t xml:space="preserve"> </w:t>
            </w:r>
            <w:r>
              <w:t xml:space="preserve">(AS Boundary Router)</w:t>
            </w:r>
          </w:p>
        </w:tc>
        <w:tc>
          <w:tcPr/>
          <w:p>
            <w:pPr>
              <w:pStyle w:val="Compac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(Área 0 ·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como está en el Área 0, también es</w:t>
      </w:r>
      <w:r>
        <w:t xml:space="preserve"> </w:t>
      </w:r>
      <w:r>
        <w:rPr>
          <w:i/>
          <w:iCs/>
        </w:rPr>
        <w:t xml:space="preserve">backbone router</w:t>
      </w:r>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Área OSPF</w:t>
            </w:r>
          </w:p>
        </w:tc>
        <w:tc>
          <w:tcPr/>
          <w:p>
            <w:pPr>
              <w:pStyle w:val="Compact"/>
            </w:pPr>
            <w:r>
              <w:t xml:space="preserve">Subdivisión lógica de la red para escalar</w:t>
            </w:r>
          </w:p>
        </w:tc>
      </w:tr>
      <w:tr>
        <w:tc>
          <w:tcPr/>
          <w:p>
            <w:pPr>
              <w:pStyle w:val="Compact"/>
            </w:pPr>
            <w:r>
              <w:t xml:space="preserve">Área 0</w:t>
            </w:r>
          </w:p>
        </w:tc>
        <w:tc>
          <w:tcPr/>
          <w:p>
            <w:pPr>
              <w:pStyle w:val="Compact"/>
            </w:pPr>
            <w:r>
              <w:t xml:space="preserve">El backbone: corazón del routing OSPF</w:t>
            </w:r>
          </w:p>
        </w:tc>
      </w:tr>
      <w:tr>
        <w:tc>
          <w:tcPr/>
          <w:p>
            <w:pPr>
              <w:pStyle w:val="Compact"/>
            </w:pPr>
            <w:r>
              <w:t xml:space="preserve">Internal Router</w:t>
            </w:r>
          </w:p>
        </w:tc>
        <w:tc>
          <w:tcPr/>
          <w:p>
            <w:pPr>
              <w:pStyle w:val="Compact"/>
            </w:pPr>
            <w:r>
              <w:t xml:space="preserve">Todas sus interfaces en la misma área</w:t>
            </w:r>
          </w:p>
        </w:tc>
      </w:tr>
      <w:tr>
        <w:tc>
          <w:tcPr/>
          <w:p>
            <w:pPr>
              <w:pStyle w:val="Compact"/>
            </w:pPr>
            <w:r>
              <w:t xml:space="preserve">ABR</w:t>
            </w:r>
          </w:p>
        </w:tc>
        <w:tc>
          <w:tcPr/>
          <w:p>
            <w:pPr>
              <w:pStyle w:val="Compact"/>
            </w:pPr>
            <w:r>
              <w:t xml:space="preserve">Router que conecta el Área 0 con otras áreas</w:t>
            </w:r>
          </w:p>
        </w:tc>
      </w:tr>
      <w:tr>
        <w:tc>
          <w:tcPr/>
          <w:p>
            <w:pPr>
              <w:pStyle w:val="Compact"/>
            </w:pPr>
            <w:r>
              <w:t xml:space="preserve">Backbone Router</w:t>
            </w:r>
          </w:p>
        </w:tc>
        <w:tc>
          <w:tcPr/>
          <w:p>
            <w:pPr>
              <w:pStyle w:val="Compact"/>
            </w:pPr>
            <w:r>
              <w:t xml:space="preserve">Router dentro del Área 0</w:t>
            </w:r>
          </w:p>
        </w:tc>
      </w:tr>
      <w:tr>
        <w:tc>
          <w:tcPr/>
          <w:p>
            <w:pPr>
              <w:pStyle w:val="Compact"/>
            </w:pPr>
            <w:r>
              <w:t xml:space="preserve">ASBR</w:t>
            </w:r>
          </w:p>
        </w:tc>
        <w:tc>
          <w:tcPr/>
          <w:p>
            <w:pPr>
              <w:pStyle w:val="Compact"/>
            </w:pPr>
            <w:r>
              <w:t xml:space="preserve">Router que redistribuye rutas externas a OSPF</w:t>
            </w:r>
          </w:p>
        </w:tc>
      </w:tr>
      <w:tr>
        <w:tc>
          <w:tcPr/>
          <w:p>
            <w:pPr>
              <w:pStyle w:val="Compact"/>
            </w:pPr>
            <w:r>
              <w:t xml:space="preserve">Túnel virtual</w:t>
            </w:r>
          </w:p>
        </w:tc>
        <w:tc>
          <w:tcPr/>
          <w:p>
            <w:pPr>
              <w:pStyle w:val="Compac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Conceptos OSPF</w:t>
        </w:r>
      </w:hyperlink>
      <w:r>
        <w:t xml:space="preserve"> </w:t>
      </w:r>
      <w:r>
        <w:t xml:space="preserve">·</w:t>
      </w:r>
      <w:r>
        <w:t xml:space="preserve"> </w:t>
      </w:r>
      <w:r>
        <w:rPr>
          <w:b/>
          <w:bCs/>
        </w:rPr>
        <w:t xml:space="preserve">Siguiente:</w:t>
      </w:r>
      <w:r>
        <w:t xml:space="preserve"> </w:t>
      </w:r>
      <w:hyperlink r:id="rId15">
        <w:r>
          <w:rPr>
            <w:rStyle w:val="Hyperlink"/>
          </w:rPr>
          <w:t xml:space="preserve">5 · DR y BDR</w:t>
        </w:r>
      </w:hyperlink>
    </w:p>
    <w:bookmarkEnd w:id="61"/>
    <w:bookmarkEnd w:id="62"/>
    <w:bookmarkStart w:id="70"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63"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63"/>
    <w:bookmarkStart w:id="64"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y BDR → 2*5-3 = 7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“de a pie”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64"/>
    <w:bookmarkStart w:id="65"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se hace al arrancar OSPF, al reiniciar el proceso o cuando falla el DR</w:t>
      </w:r>
      <w:r>
        <w:t xml:space="preserve"> </w:t>
      </w:r>
      <w:r>
        <w:t xml:space="preserve">(entonces el BDR asciende y se elige un nuevo BDR).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65"/>
    <w:bookmarkStart w:id="66"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17">
        <w:r>
          <w:rPr>
            <w:rStyle w:val="Hyperlink"/>
          </w:rPr>
          <w:t xml:space="preserve">punto 7</w:t>
        </w:r>
      </w:hyperlink>
      <w:r>
        <w:t xml:space="preserve"> </w:t>
      </w:r>
      <w: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Con quién ocurre</w:t>
            </w:r>
          </w:p>
        </w:tc>
      </w:tr>
      <w:tr>
        <w:tc>
          <w:tcPr/>
          <w:p>
            <w:pPr>
              <w:pStyle w:val="Compact"/>
            </w:pPr>
            <w:r>
              <w:rPr>
                <w:b/>
                <w:bCs/>
              </w:rPr>
              <w:t xml:space="preserve">FULL</w:t>
            </w:r>
          </w:p>
        </w:tc>
        <w:tc>
          <w:tcPr/>
          <w:p>
            <w:pPr>
              <w:pStyle w:val="Compact"/>
            </w:pPr>
            <w:r>
              <w:t xml:space="preserve">Adyacencia completa: intercambio de LSAs y LSDB sincronizada</w:t>
            </w:r>
          </w:p>
        </w:tc>
        <w:tc>
          <w:tcPr/>
          <w:p>
            <w:pPr>
              <w:pStyle w:val="Compact"/>
            </w:pPr>
            <w:r>
              <w:t xml:space="preserve">Con el DR y el BDR</w:t>
            </w:r>
          </w:p>
        </w:tc>
      </w:tr>
      <w:tr>
        <w:tc>
          <w:tcPr/>
          <w:p>
            <w:pPr>
              <w:pStyle w:val="Compact"/>
            </w:pPr>
            <w:r>
              <w:rPr>
                <w:b/>
                <w:bCs/>
              </w:rPr>
              <w:t xml:space="preserve">2WAY</w:t>
            </w:r>
          </w:p>
        </w:tc>
        <w:tc>
          <w:tcPr/>
          <w:p>
            <w:pPr>
              <w:pStyle w:val="Compact"/>
            </w:pPr>
            <w:r>
              <w:t xml:space="preserve">Se ven y se saludan, pero no intercambian LSDB</w:t>
            </w:r>
          </w:p>
        </w:tc>
        <w:tc>
          <w:tcPr/>
          <w:p>
            <w:pPr>
              <w:pStyle w:val="Compact"/>
            </w:pPr>
            <w:r>
              <w:t xml:space="preserve">Entre DROTHERs</w:t>
            </w:r>
          </w:p>
        </w:tc>
      </w:tr>
      <w:tr>
        <w:tc>
          <w:tcPr/>
          <w:p>
            <w:pPr>
              <w:pStyle w:val="Compact"/>
            </w:pPr>
            <w:r>
              <w:rPr>
                <w:b/>
                <w:bCs/>
              </w:rPr>
              <w:t xml:space="preserve">DROTHER</w:t>
            </w:r>
          </w:p>
        </w:tc>
        <w:tc>
          <w:tcPr/>
          <w:p>
            <w:pPr>
              <w:pStyle w:val="Compact"/>
            </w:pPr>
            <w:r>
              <w:t xml:space="preserve">Rol de</w:t>
            </w:r>
            <w:r>
              <w:t xml:space="preserve"> </w:t>
            </w:r>
            <w:r>
              <w:t xml:space="preserve">“router de a pie”</w:t>
            </w:r>
            <w:r>
              <w:t xml:space="preserve"> </w:t>
            </w:r>
            <w:r>
              <w:t xml:space="preserve">(ni DR ni BDR)</w:t>
            </w:r>
          </w:p>
        </w:tc>
        <w:tc>
          <w:tcPr/>
          <w:p>
            <w:pPr>
              <w:pStyle w:val="Compac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“Veo vecinos en 2WAY/DROTHER, ¿hay un fallo?”</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9 adyacencias</w:t>
      </w:r>
      <w:r>
        <w:t xml:space="preserve"> </w:t>
      </w:r>
      <w:r>
        <w:t xml:space="preserve">(2N−3 con N = 6): cada router forma adyacencia con el DR y con el BDR. Si solo contaras las adyacencias del DR serían N−1 = 5.</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w:t>
      </w:r>
      <w:r>
        <w:t xml:space="preserve"> </w:t>
      </w:r>
      <w:r>
        <w:rPr>
          <w:b/>
          <w:bCs/>
        </w:rPr>
        <w:t xml:space="preserve">2N-3</w:t>
      </w:r>
      <w:r>
        <w:t xml:space="preserve"> </w:t>
      </w:r>
      <w:r>
        <w:t xml:space="preserve">con DR y BDR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68"/>
    <w:bookmarkStart w:id="69"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Red multiacceso</w:t>
            </w:r>
          </w:p>
        </w:tc>
        <w:tc>
          <w:tcPr/>
          <w:p>
            <w:pPr>
              <w:pStyle w:val="Compact"/>
            </w:pPr>
            <w:r>
              <w:t xml:space="preserve">Segmento con varios routers (Ethernet, por ejemplo)</w:t>
            </w:r>
          </w:p>
        </w:tc>
      </w:tr>
      <w:tr>
        <w:tc>
          <w:tcPr/>
          <w:p>
            <w:pPr>
              <w:pStyle w:val="Compact"/>
            </w:pPr>
            <w:r>
              <w:t xml:space="preserve">DR</w:t>
            </w:r>
          </w:p>
        </w:tc>
        <w:tc>
          <w:tcPr/>
          <w:p>
            <w:pPr>
              <w:pStyle w:val="Compact"/>
            </w:pPr>
            <w:r>
              <w:t xml:space="preserve">Designated Router: portavoz del segmento</w:t>
            </w:r>
          </w:p>
        </w:tc>
      </w:tr>
      <w:tr>
        <w:tc>
          <w:tcPr/>
          <w:p>
            <w:pPr>
              <w:pStyle w:val="Compact"/>
            </w:pPr>
            <w:r>
              <w:t xml:space="preserve">BDR</w:t>
            </w:r>
          </w:p>
        </w:tc>
        <w:tc>
          <w:tcPr/>
          <w:p>
            <w:pPr>
              <w:pStyle w:val="Compact"/>
            </w:pPr>
            <w:r>
              <w:t xml:space="preserve">Backup DR: asume si el DR falla</w:t>
            </w:r>
          </w:p>
        </w:tc>
      </w:tr>
      <w:tr>
        <w:tc>
          <w:tcPr/>
          <w:p>
            <w:pPr>
              <w:pStyle w:val="Compact"/>
            </w:pPr>
            <w:r>
              <w:t xml:space="preserve">DROTHER</w:t>
            </w:r>
          </w:p>
        </w:tc>
        <w:tc>
          <w:tcPr/>
          <w:p>
            <w:pPr>
              <w:pStyle w:val="Compact"/>
            </w:pPr>
            <w:r>
              <w:t xml:space="preserve">Router que no es ni DR ni BDR</w:t>
            </w:r>
          </w:p>
        </w:tc>
      </w:tr>
      <w:tr>
        <w:tc>
          <w:tcPr/>
          <w:p>
            <w:pPr>
              <w:pStyle w:val="Compact"/>
            </w:pPr>
            <w:r>
              <w:t xml:space="preserve">2WAY</w:t>
            </w:r>
          </w:p>
        </w:tc>
        <w:tc>
          <w:tcPr/>
          <w:p>
            <w:pPr>
              <w:pStyle w:val="Compact"/>
            </w:pPr>
            <w:r>
              <w:t xml:space="preserve">Estado entre DROTHERs: se ven pero no sincronizan LSDB</w:t>
            </w:r>
          </w:p>
        </w:tc>
      </w:tr>
      <w:tr>
        <w:tc>
          <w:tcPr/>
          <w:p>
            <w:pPr>
              <w:pStyle w:val="Compact"/>
            </w:pPr>
            <w:r>
              <w:t xml:space="preserve">Prioridad OSPF</w:t>
            </w:r>
          </w:p>
        </w:tc>
        <w:tc>
          <w:tcPr/>
          <w:p>
            <w:pPr>
              <w:pStyle w:val="Compac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16">
        <w:r>
          <w:rPr>
            <w:rStyle w:val="Hyperlink"/>
          </w:rPr>
          <w:t xml:space="preserve">6 · El coste OSPF</w:t>
        </w:r>
      </w:hyperlink>
    </w:p>
    <w:bookmarkEnd w:id="69"/>
    <w:bookmarkEnd w:id="70"/>
    <w:bookmarkStart w:id="78"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71"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“menos routers”</w:t>
      </w:r>
      <w:r>
        <w:t xml:space="preserve">; OSPF decide por</w:t>
      </w:r>
      <w:r>
        <w:t xml:space="preserve"> </w:t>
      </w:r>
      <w:r>
        <w:t xml:space="preserve">“menos coste”</w:t>
      </w:r>
      <w:r>
        <w:t xml:space="preserve">. Un enlace de fibra vale menos que uno de cobre, aunque meta más saltos. De ahí la gracia de Dijkstra (visto en el</w:t>
      </w:r>
      <w:r>
        <w:t xml:space="preserve"> </w:t>
      </w:r>
      <w:hyperlink r:id="rId13">
        <w:r>
          <w:rPr>
            <w:rStyle w:val="Hyperlink"/>
          </w:rPr>
          <w:t xml:space="preserve">punto 3</w:t>
        </w:r>
      </w:hyperlink>
      <w:r>
        <w:t xml:space="preserve">): no busca la ruta más corta en routers, sino la de menor coste acumulado.</w:t>
      </w:r>
    </w:p>
    <w:p>
      <w:r>
        <w:pict>
          <v:rect style="width:0;height:1.5pt" o:hralign="center" o:hrstd="t" o:hr="t"/>
        </w:pict>
      </w:r>
    </w:p>
    <w:bookmarkEnd w:id="71"/>
    <w:bookmarkStart w:id="72"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“coste 1”</w:t>
      </w:r>
      <w:r>
        <w:t xml:space="preserve"> </w:t>
      </w:r>
      <w: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Velocidad</w:t>
            </w:r>
          </w:p>
        </w:tc>
        <w:tc>
          <w:tcPr/>
          <w:p>
            <w:pPr>
              <w:pStyle w:val="Compact"/>
            </w:pPr>
            <w:r>
              <w:t xml:space="preserve">Cálculo</w:t>
            </w:r>
          </w:p>
        </w:tc>
        <w:tc>
          <w:tcPr/>
          <w:p>
            <w:pPr>
              <w:pStyle w:val="Compact"/>
            </w:pPr>
            <w:r>
              <w:t xml:space="preserve">Coste por defecto</w:t>
            </w:r>
          </w:p>
        </w:tc>
      </w:tr>
      <w:tr>
        <w:tc>
          <w:tcPr/>
          <w:p>
            <w:pPr>
              <w:pStyle w:val="Compact"/>
            </w:pPr>
            <w:r>
              <w:t xml:space="preserve">10 Mbps</w:t>
            </w:r>
          </w:p>
        </w:tc>
        <w:tc>
          <w:tcPr/>
          <w:p>
            <w:pPr>
              <w:pStyle w:val="Compact"/>
            </w:pPr>
            <w:r>
              <w:t xml:space="preserve">10⁸ / 10⁷</w:t>
            </w:r>
          </w:p>
        </w:tc>
        <w:tc>
          <w:tcPr/>
          <w:p>
            <w:pPr>
              <w:pStyle w:val="Compact"/>
            </w:pPr>
            <w:r>
              <w:rPr>
                <w:b/>
                <w:bCs/>
              </w:rPr>
              <w:t xml:space="preserve">10</w:t>
            </w:r>
          </w:p>
        </w:tc>
      </w:tr>
      <w:tr>
        <w:tc>
          <w:tcPr/>
          <w:p>
            <w:pPr>
              <w:pStyle w:val="Compact"/>
            </w:pPr>
            <w:r>
              <w:t xml:space="preserve">100 Mbps</w:t>
            </w:r>
          </w:p>
        </w:tc>
        <w:tc>
          <w:tcPr/>
          <w:p>
            <w:pPr>
              <w:pStyle w:val="Compact"/>
            </w:pPr>
            <w:r>
              <w:t xml:space="preserve">10⁸ / 10⁸</w:t>
            </w:r>
          </w:p>
        </w:tc>
        <w:tc>
          <w:tcPr/>
          <w:p>
            <w:pPr>
              <w:pStyle w:val="Compact"/>
            </w:pPr>
            <w:r>
              <w:rPr>
                <w:b/>
                <w:bCs/>
              </w:rPr>
              <w:t xml:space="preserve">1</w:t>
            </w:r>
          </w:p>
        </w:tc>
      </w:tr>
      <w:tr>
        <w:tc>
          <w:tcPr/>
          <w:p>
            <w:pPr>
              <w:pStyle w:val="Compact"/>
            </w:pPr>
            <w:r>
              <w:t xml:space="preserve">1 Gbps</w:t>
            </w:r>
          </w:p>
        </w:tc>
        <w:tc>
          <w:tcPr/>
          <w:p>
            <w:pPr>
              <w:pStyle w:val="Compact"/>
            </w:pPr>
            <w:r>
              <w:t xml:space="preserve">10⁸ / 10⁹ = 0,1</w:t>
            </w:r>
          </w:p>
        </w:tc>
        <w:tc>
          <w:tcPr/>
          <w:p>
            <w:pPr>
              <w:pStyle w:val="Compact"/>
            </w:pPr>
            <w:r>
              <w:rPr>
                <w:b/>
                <w:bCs/>
              </w:rPr>
              <w:t xml:space="preserve">1</w:t>
            </w:r>
            <w:r>
              <w:t xml:space="preserve"> </w:t>
            </w:r>
            <w:r>
              <w:t xml:space="preserve">(mínimo)</w:t>
            </w:r>
          </w:p>
        </w:tc>
      </w:tr>
      <w:tr>
        <w:tc>
          <w:tcPr/>
          <w:p>
            <w:pPr>
              <w:pStyle w:val="Compact"/>
            </w:pPr>
            <w:r>
              <w:t xml:space="preserve">10 Gbps</w:t>
            </w:r>
          </w:p>
        </w:tc>
        <w:tc>
          <w:tcPr/>
          <w:p>
            <w:pPr>
              <w:pStyle w:val="Compact"/>
            </w:pPr>
            <w:r>
              <w:t xml:space="preserve">10⁸ / 10¹⁰ = 0,01</w:t>
            </w:r>
          </w:p>
        </w:tc>
        <w:tc>
          <w:tcPr/>
          <w:p>
            <w:pPr>
              <w:pStyle w:val="Compact"/>
            </w:pPr>
            <w:r>
              <w:rPr>
                <w:b/>
                <w:bCs/>
              </w:rPr>
              <w:t xml:space="preserve">1</w:t>
            </w:r>
            <w:r>
              <w:t xml:space="preserve"> </w:t>
            </w:r>
            <w:r>
              <w:t xml:space="preserve">(mínimo)</w:t>
            </w:r>
          </w:p>
        </w:tc>
      </w:tr>
      <w:tr>
        <w:tc>
          <w:tcPr/>
          <w:p>
            <w:pPr>
              <w:pStyle w:val="Compact"/>
            </w:pPr>
            <w:r>
              <w:t xml:space="preserve">1.544 Mbps (T1)</w:t>
            </w:r>
          </w:p>
        </w:tc>
        <w:tc>
          <w:tcPr/>
          <w:p>
            <w:pPr>
              <w:pStyle w:val="Compact"/>
            </w:pPr>
            <w:r>
              <w:t xml:space="preserve">10⁸ / 1.544.000 ≈ 64,8</w:t>
            </w:r>
          </w:p>
        </w:tc>
        <w:tc>
          <w:tcPr/>
          <w:p>
            <w:pPr>
              <w:pStyle w:val="Compac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“mejor”</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“ver”</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13">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72"/>
    <w:bookmarkStart w:id="73"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73"/>
    <w:bookmarkStart w:id="74"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Camino A · FastEthernet 100 Mbps (coste 1 por enlace)</w:t>
      </w:r>
      <w:r>
        <w:br/>
      </w:r>
      <w:r>
        <w:br/>
      </w:r>
      <w:r>
        <w:rPr>
          <w:rStyle w:val="VerbatimChar"/>
        </w:rPr>
        <w:t xml:space="preserve">   LAN ── R1 ─────────── R2 ─────────── R3 ── LAN</w:t>
      </w:r>
      <w:r>
        <w:br/>
      </w:r>
      <w:r>
        <w:rPr>
          <w:rStyle w:val="VerbatimChar"/>
        </w:rPr>
        <w:t xml:space="preserve">                      100 Mbps      100 Mbps</w:t>
      </w:r>
      <w:r>
        <w:br/>
      </w:r>
      <w:r>
        <w:br/>
      </w:r>
      <w:r>
        <w:rPr>
          <w:rStyle w:val="VerbatimChar"/>
        </w:rPr>
        <w:t xml:space="preserve">        Camino B · Serial 10 Mbps (coste 10 por enlace)</w:t>
      </w:r>
      <w:r>
        <w:br/>
      </w:r>
      <w:r>
        <w:br/>
      </w:r>
      <w:r>
        <w:rPr>
          <w:rStyle w:val="VerbatimChar"/>
        </w:rPr>
        <w:t xml:space="preserve">   R1 ─────────── R4 ─────────── R3</w:t>
      </w:r>
      <w:r>
        <w:br/>
      </w:r>
      <w:r>
        <w:rPr>
          <w:rStyle w:val="VerbatimChar"/>
        </w:rPr>
        <w:t xml:space="preserve">               10 Mbps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el enlace de R2 está saturado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19">
        <w:r>
          <w:rPr>
            <w:rStyle w:val="Hyperlink"/>
          </w:rPr>
          <w:t xml:space="preserve">Laboratorio de tortura</w:t>
        </w:r>
      </w:hyperlink>
      <w:r>
        <w:t xml:space="preserve"> </w:t>
      </w:r>
      <w:r>
        <w:t xml:space="preserve">para</w:t>
      </w:r>
      <w:r>
        <w:t xml:space="preserve"> </w:t>
      </w:r>
      <w:r>
        <w:t xml:space="preserve">“forzar una ruta alternativa”</w:t>
      </w:r>
      <w:r>
        <w:t xml:space="preserv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76"/>
    <w:bookmarkStart w:id="77"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Coste OSPF</w:t>
            </w:r>
          </w:p>
        </w:tc>
        <w:tc>
          <w:tcPr/>
          <w:p>
            <w:pPr>
              <w:pStyle w:val="Compact"/>
            </w:pPr>
            <w:r>
              <w:t xml:space="preserve">Métrica del enlace (10⁸ / ancho de banda)</w:t>
            </w:r>
          </w:p>
        </w:tc>
      </w:tr>
      <w:tr>
        <w:tc>
          <w:tcPr/>
          <w:p>
            <w:pPr>
              <w:pStyle w:val="Compact"/>
            </w:pPr>
            <w:r>
              <w:t xml:space="preserve">Coste acumulado</w:t>
            </w:r>
          </w:p>
        </w:tc>
        <w:tc>
          <w:tcPr/>
          <w:p>
            <w:pPr>
              <w:pStyle w:val="Compact"/>
            </w:pPr>
            <w:r>
              <w:t xml:space="preserve">Suma de costes de todos los enlaces del camino</w:t>
            </w:r>
          </w:p>
        </w:tc>
      </w:tr>
      <w:tr>
        <w:tc>
          <w:tcPr/>
          <w:p>
            <w:pPr>
              <w:pStyle w:val="Compact"/>
            </w:pPr>
            <w:r>
              <w:t xml:space="preserve">ip ospf cost</w:t>
            </w:r>
          </w:p>
        </w:tc>
        <w:tc>
          <w:tcPr/>
          <w:p>
            <w:pPr>
              <w:pStyle w:val="Compact"/>
            </w:pPr>
            <w:r>
              <w:t xml:space="preserve">Comando para fijar el coste de una interfaz</w:t>
            </w:r>
          </w:p>
        </w:tc>
      </w:tr>
      <w:tr>
        <w:tc>
          <w:tcPr/>
          <w:p>
            <w:pPr>
              <w:pStyle w:val="Compact"/>
            </w:pPr>
            <w:r>
              <w:t xml:space="preserve">auto-cost reference-bandwidth</w:t>
            </w:r>
          </w:p>
        </w:tc>
        <w:tc>
          <w:tcPr/>
          <w:p>
            <w:pPr>
              <w:pStyle w:val="Compact"/>
            </w:pPr>
            <w:r>
              <w:t xml:space="preserve">Ancho de banda de referencia para calcular costes</w:t>
            </w:r>
          </w:p>
        </w:tc>
      </w:tr>
      <w:tr>
        <w:tc>
          <w:tcPr/>
          <w:p>
            <w:pPr>
              <w:pStyle w:val="Compact"/>
            </w:pPr>
            <w:r>
              <w:t xml:space="preserve">Ancho de banda de referencia</w:t>
            </w:r>
          </w:p>
        </w:tc>
        <w:tc>
          <w:tcPr/>
          <w:p>
            <w:pPr>
              <w:pStyle w:val="Compac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DR y BDR</w:t>
        </w:r>
      </w:hyperlink>
      <w:r>
        <w:t xml:space="preserve"> </w:t>
      </w:r>
      <w:r>
        <w:t xml:space="preserve">·</w:t>
      </w:r>
      <w:r>
        <w:t xml:space="preserve"> </w:t>
      </w:r>
      <w:r>
        <w:rPr>
          <w:b/>
          <w:bCs/>
        </w:rPr>
        <w:t xml:space="preserve">Siguiente:</w:t>
      </w:r>
      <w:r>
        <w:t xml:space="preserve"> </w:t>
      </w:r>
      <w:hyperlink r:id="rId17">
        <w:r>
          <w:rPr>
            <w:rStyle w:val="Hyperlink"/>
          </w:rPr>
          <w:t xml:space="preserve">7 · Configuración OSPF</w:t>
        </w:r>
      </w:hyperlink>
    </w:p>
    <w:bookmarkEnd w:id="77"/>
    <w:bookmarkEnd w:id="78"/>
    <w:bookmarkStart w:id="86"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79"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18">
        <w:r>
          <w:rPr>
            <w:rStyle w:val="Hyperlink"/>
          </w:rPr>
          <w:t xml:space="preserve">punto 8</w:t>
        </w:r>
      </w:hyperlink>
      <w:r>
        <w:t xml:space="preserve">.</w:t>
      </w:r>
    </w:p>
    <w:p>
      <w:r>
        <w:pict>
          <v:rect style="width:0;height:1.5pt" o:hralign="center" o:hrstd="t" o:hr="t"/>
        </w:pict>
      </w:r>
    </w:p>
    <w:bookmarkEnd w:id="79"/>
    <w:bookmarkStart w:id="80"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13">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la negociación en las interfaces cuyas direcciones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“no levanta vecindad”</w:t>
      </w:r>
      <w:r>
        <w:t xml:space="preserve">.</w:t>
      </w:r>
    </w:p>
    <w:p>
      <w:r>
        <w:pict>
          <v:rect style="width:0;height:1.5pt" o:hralign="center" o:hrstd="t" o:hr="t"/>
        </w:pict>
      </w:r>
    </w:p>
    <w:bookmarkEnd w:id="80"/>
    <w:bookmarkStart w:id="81"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14">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14">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81"/>
    <w:bookmarkStart w:id="82"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15">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18">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“grupo”</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84"/>
    <w:bookmarkStart w:id="85"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Process ID</w:t>
            </w:r>
          </w:p>
        </w:tc>
        <w:tc>
          <w:tcPr/>
          <w:p>
            <w:pPr>
              <w:pStyle w:val="Compact"/>
            </w:pPr>
            <w:r>
              <w:t xml:space="preserve">Número del proceso OSPF (local al router)</w:t>
            </w:r>
          </w:p>
        </w:tc>
      </w:tr>
      <w:tr>
        <w:tc>
          <w:tcPr/>
          <w:p>
            <w:pPr>
              <w:pStyle w:val="Compact"/>
            </w:pPr>
            <w:r>
              <w:t xml:space="preserve">Wildcard</w:t>
            </w:r>
          </w:p>
        </w:tc>
        <w:tc>
          <w:tcPr/>
          <w:p>
            <w:pPr>
              <w:pStyle w:val="Compact"/>
            </w:pPr>
            <w:r>
              <w:t xml:space="preserve">Máscara invertida para</w:t>
            </w:r>
            <w:r>
              <w:t xml:space="preserve"> </w:t>
            </w:r>
            <w:r>
              <w:rPr>
                <w:rStyle w:val="VerbatimChar"/>
              </w:rPr>
              <w:t xml:space="preserve">network</w:t>
            </w:r>
            <w:r>
              <w:t xml:space="preserve"> </w:t>
            </w:r>
            <w:r>
              <w:t xml:space="preserve">(0.0.0.255 = /24)</w:t>
            </w:r>
          </w:p>
        </w:tc>
      </w:tr>
      <w:tr>
        <w:tc>
          <w:tcPr/>
          <w:p>
            <w:pPr>
              <w:pStyle w:val="Compact"/>
            </w:pPr>
            <w:r>
              <w:t xml:space="preserve">ABR</w:t>
            </w:r>
          </w:p>
        </w:tc>
        <w:tc>
          <w:tcPr/>
          <w:p>
            <w:pPr>
              <w:pStyle w:val="Compact"/>
            </w:pPr>
            <w:r>
              <w:t xml:space="preserve">Router con interfaces en Área 0 y otra área</w:t>
            </w:r>
          </w:p>
        </w:tc>
      </w:tr>
      <w:tr>
        <w:tc>
          <w:tcPr/>
          <w:p>
            <w:pPr>
              <w:pStyle w:val="Compact"/>
            </w:pPr>
            <w:r>
              <w:t xml:space="preserve">show ip ospf neighbor</w:t>
            </w:r>
          </w:p>
        </w:tc>
        <w:tc>
          <w:tcPr/>
          <w:p>
            <w:pPr>
              <w:pStyle w:val="Compact"/>
            </w:pPr>
            <w:r>
              <w:t xml:space="preserve">Comando para ver vecinos y estados de adyacencia</w:t>
            </w:r>
          </w:p>
        </w:tc>
      </w:tr>
      <w:tr>
        <w:tc>
          <w:tcPr/>
          <w:p>
            <w:pPr>
              <w:pStyle w:val="Compact"/>
            </w:pPr>
            <w:r>
              <w:t xml:space="preserve">Estado FULL</w:t>
            </w:r>
          </w:p>
        </w:tc>
        <w:tc>
          <w:tcPr/>
          <w:p>
            <w:pPr>
              <w:pStyle w:val="Compac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El coste OSPF</w:t>
        </w:r>
      </w:hyperlink>
      <w:r>
        <w:t xml:space="preserve"> </w:t>
      </w:r>
      <w:r>
        <w:t xml:space="preserve">·</w:t>
      </w:r>
      <w:r>
        <w:t xml:space="preserve"> </w:t>
      </w:r>
      <w:r>
        <w:rPr>
          <w:b/>
          <w:bCs/>
        </w:rPr>
        <w:t xml:space="preserve">Siguiente:</w:t>
      </w:r>
      <w:r>
        <w:t xml:space="preserve"> </w:t>
      </w:r>
      <w:hyperlink r:id="rId18">
        <w:r>
          <w:rPr>
            <w:rStyle w:val="Hyperlink"/>
          </w:rPr>
          <w:t xml:space="preserve">8 · Ruta por defecto y diagnóstico</w:t>
        </w:r>
      </w:hyperlink>
    </w:p>
    <w:bookmarkEnd w:id="85"/>
    <w:bookmarkEnd w:id="86"/>
    <w:bookmarkStart w:id="95"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87"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“OSPF no levanta”</w:t>
      </w:r>
      <w:r>
        <w:t xml:space="preserve">.</w:t>
      </w:r>
    </w:p>
    <w:p>
      <w:r>
        <w:pict>
          <v:rect style="width:0;height:1.5pt" o:hralign="center" o:hrstd="t" o:hr="t"/>
        </w:pict>
      </w:r>
    </w:p>
    <w:bookmarkEnd w:id="87"/>
    <w:bookmarkStart w:id="88" w:name="propagar-la-ruta-por-defecto"/>
    <w:p>
      <w:pPr>
        <w:pStyle w:val="Heading2"/>
      </w:pPr>
      <w:r>
        <w:t xml:space="preserve">🌐 Propagar la ruta por defecto</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“para salir a Internet, ve hacia el ASBR”</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88"/>
    <w:bookmarkStart w:id="89"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“no forma vecindad”</w:t>
      </w:r>
      <w:r>
        <w:t xml:space="preserve"> </w:t>
      </w:r>
      <w: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Causa</w:t>
            </w:r>
          </w:p>
        </w:tc>
        <w:tc>
          <w:tcPr/>
          <w:p>
            <w:pPr>
              <w:pStyle w:val="Compact"/>
            </w:pPr>
            <w:r>
              <w:t xml:space="preserve">Comando que lo delata</w:t>
            </w:r>
          </w:p>
        </w:tc>
      </w:tr>
      <w:tr>
        <w:tc>
          <w:tcPr/>
          <w:p>
            <w:pPr>
              <w:pStyle w:val="Compact"/>
            </w:pPr>
            <w:r>
              <w:t xml:space="preserve">Las IPs no hacen ping (capa 3 rota)</w:t>
            </w:r>
          </w:p>
        </w:tc>
        <w:tc>
          <w:tcPr/>
          <w:p>
            <w:pPr>
              <w:pStyle w:val="Compact"/>
            </w:pPr>
            <w:r>
              <w:rPr>
                <w:rStyle w:val="VerbatimChar"/>
              </w:rPr>
              <w:t xml:space="preserve">ping</w:t>
            </w:r>
            <w:r>
              <w:t xml:space="preserve"> </w:t>
            </w:r>
            <w:r>
              <w:t xml:space="preserve">falla</w:t>
            </w:r>
          </w:p>
        </w:tc>
      </w:tr>
      <w:tr>
        <w:tc>
          <w:tcPr/>
          <w:p>
            <w:pPr>
              <w:pStyle w:val="Compact"/>
            </w:pPr>
            <w:r>
              <w:t xml:space="preserve">El área no coincide entre vecinos</w:t>
            </w:r>
          </w:p>
        </w:tc>
        <w:tc>
          <w:tcPr/>
          <w:p>
            <w:pPr>
              <w:pStyle w:val="Compac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pPr>
            <w:r>
              <w:t xml:space="preserve">Router ID duplicado</w:t>
            </w:r>
          </w:p>
        </w:tc>
        <w:tc>
          <w:tcPr/>
          <w:p>
            <w:pPr>
              <w:pStyle w:val="Compact"/>
            </w:pPr>
            <w:r>
              <w:t xml:space="preserve">Vecinos que aparecen y desaparecen</w:t>
            </w:r>
          </w:p>
        </w:tc>
      </w:tr>
      <w:tr>
        <w:tc>
          <w:tcPr/>
          <w:p>
            <w:pPr>
              <w:pStyle w:val="Compact"/>
            </w:pPr>
            <w:r>
              <w:t xml:space="preserve">ACL bloqueando OSPF (protocolo 89)</w:t>
            </w:r>
          </w:p>
        </w:tc>
        <w:tc>
          <w:tcPr/>
          <w:p>
            <w:pPr>
              <w:pStyle w:val="Compact"/>
            </w:pPr>
            <w:r>
              <w:rPr>
                <w:rStyle w:val="VerbatimChar"/>
              </w:rPr>
              <w:t xml:space="preserve">show access-lists</w:t>
            </w:r>
            <w:r>
              <w:t xml:space="preserve"> </w:t>
            </w:r>
            <w:r>
              <w:t xml:space="preserve">/ contadores</w:t>
            </w:r>
          </w:p>
        </w:tc>
      </w:tr>
      <w:tr>
        <w:tc>
          <w:tcPr/>
          <w:p>
            <w:pPr>
              <w:pStyle w:val="Compact"/>
            </w:pPr>
            <w:r>
              <w:t xml:space="preserve">Red no declarada con</w:t>
            </w:r>
            <w:r>
              <w:t xml:space="preserve"> </w:t>
            </w:r>
            <w:r>
              <w:rPr>
                <w:rStyle w:val="VerbatimChar"/>
              </w:rPr>
              <w:t xml:space="preserve">network</w:t>
            </w:r>
            <w:r>
              <w:t xml:space="preserve"> </w:t>
            </w:r>
            <w:r>
              <w:t xml:space="preserve">o wildcard mal</w:t>
            </w:r>
          </w:p>
        </w:tc>
        <w:tc>
          <w:tcPr/>
          <w:p>
            <w:pPr>
              <w:pStyle w:val="Compact"/>
            </w:pPr>
            <w:r>
              <w:rPr>
                <w:rStyle w:val="VerbatimChar"/>
              </w:rPr>
              <w:t xml:space="preserve">show ip ospf interface</w:t>
            </w:r>
            <w:r>
              <w:t xml:space="preserve"> </w:t>
            </w:r>
            <w:r>
              <w:t xml:space="preserve">no muestra la interfaz</w:t>
            </w:r>
          </w:p>
        </w:tc>
      </w:tr>
      <w:tr>
        <w:tc>
          <w:tcPr/>
          <w:p>
            <w:pPr>
              <w:pStyle w:val="Compact"/>
            </w:pPr>
            <w:r>
              <w:t xml:space="preserve">Hello/Dead timers distintos</w:t>
            </w:r>
          </w:p>
        </w:tc>
        <w:tc>
          <w:tcPr/>
          <w:p>
            <w:pPr>
              <w:pStyle w:val="Compac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89"/>
    <w:bookmarkStart w:id="90"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19">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90"/>
    <w:bookmarkStart w:id="91"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Prefijo</w:t>
            </w:r>
          </w:p>
        </w:tc>
        <w:tc>
          <w:tcPr/>
          <w:p>
            <w:pPr>
              <w:pStyle w:val="Compact"/>
            </w:pPr>
            <w:r>
              <w:t xml:space="preserve">Significado</w:t>
            </w:r>
          </w:p>
        </w:tc>
      </w:tr>
      <w:tr>
        <w:tc>
          <w:tcPr/>
          <w:p>
            <w:pPr>
              <w:pStyle w:val="Compact"/>
            </w:pPr>
            <w:r>
              <w:rPr>
                <w:rStyle w:val="VerbatimChar"/>
              </w:rPr>
              <w:t xml:space="preserve">O</w:t>
            </w:r>
          </w:p>
        </w:tc>
        <w:tc>
          <w:tcPr/>
          <w:p>
            <w:pPr>
              <w:pStyle w:val="Compact"/>
            </w:pPr>
            <w:r>
              <w:t xml:space="preserve">Ruta</w:t>
            </w:r>
            <w:r>
              <w:t xml:space="preserve"> </w:t>
            </w:r>
            <w:r>
              <w:rPr>
                <w:b/>
                <w:bCs/>
              </w:rPr>
              <w:t xml:space="preserve">interna</w:t>
            </w:r>
            <w:r>
              <w:t xml:space="preserve"> </w:t>
            </w:r>
            <w:r>
              <w:t xml:space="preserve">al área (la calcula tu propio SPF)</w:t>
            </w:r>
          </w:p>
        </w:tc>
      </w:tr>
      <w:tr>
        <w:tc>
          <w:tcPr/>
          <w:p>
            <w:pPr>
              <w:pStyle w:val="Compact"/>
            </w:pPr>
            <w:r>
              <w:rPr>
                <w:rStyle w:val="VerbatimChar"/>
              </w:rPr>
              <w:t xml:space="preserve">O IA</w:t>
            </w:r>
          </w:p>
        </w:tc>
        <w:tc>
          <w:tcPr/>
          <w:p>
            <w:pPr>
              <w:pStyle w:val="Compact"/>
            </w:pPr>
            <w:r>
              <w:t xml:space="preserve">Ruta</w:t>
            </w:r>
            <w:r>
              <w:t xml:space="preserve"> </w:t>
            </w:r>
            <w:r>
              <w:rPr>
                <w:b/>
                <w:bCs/>
              </w:rPr>
              <w:t xml:space="preserve">inter-área</w:t>
            </w:r>
            <w:r>
              <w:t xml:space="preserve"> </w:t>
            </w:r>
            <w:r>
              <w:t xml:space="preserve">(aprendida a través de un ABR)</w:t>
            </w:r>
          </w:p>
        </w:tc>
      </w:tr>
      <w:tr>
        <w:tc>
          <w:tcPr/>
          <w:p>
            <w:pPr>
              <w:pStyle w:val="Compact"/>
            </w:pPr>
            <w:r>
              <w:rPr>
                <w:rStyle w:val="VerbatimChar"/>
              </w:rPr>
              <w:t xml:space="preserve">O*E2</w:t>
            </w:r>
          </w:p>
        </w:tc>
        <w:tc>
          <w:tcPr/>
          <w:p>
            <w:pPr>
              <w:pStyle w:val="Compact"/>
            </w:pPr>
            <w:r>
              <w:t xml:space="preserve">Ruta externa con</w:t>
            </w:r>
            <w:r>
              <w:t xml:space="preserve"> </w:t>
            </w:r>
            <w:r>
              <w:rPr>
                <w:rStyle w:val="VerbatimChar"/>
              </w:rPr>
              <w:t xml:space="preserve">*</w:t>
            </w:r>
            <w:r>
              <w:t xml:space="preserve"> </w:t>
            </w:r>
            <w:r>
              <w:t xml:space="preserve">de</w:t>
            </w:r>
            <w:r>
              <w:t xml:space="preserve"> </w:t>
            </w:r>
            <w:r>
              <w:rPr>
                <w:b/>
                <w:bCs/>
              </w:rPr>
              <w:t xml:space="preserve">candidata a ruta por defecto</w:t>
            </w:r>
            <w:r>
              <w:t xml:space="preserve"> </w:t>
            </w:r>
            <w:r>
              <w:t xml:space="preserve">(la default que anuncia el ASBR, tipo E2)</w:t>
            </w:r>
          </w:p>
        </w:tc>
      </w:tr>
      <w:tr>
        <w:tc>
          <w:tcPr/>
          <w:p>
            <w:pPr>
              <w:pStyle w:val="Compact"/>
            </w:pPr>
            <w:r>
              <w:rPr>
                <w:rStyle w:val="VerbatimChar"/>
              </w:rPr>
              <w:t xml:space="preserve">O E1</w:t>
            </w:r>
            <w:r>
              <w:t xml:space="preserve"> </w:t>
            </w:r>
            <w:r>
              <w:t xml:space="preserve">/</w:t>
            </w:r>
            <w:r>
              <w:t xml:space="preserve"> </w:t>
            </w:r>
            <w:r>
              <w:rPr>
                <w:rStyle w:val="VerbatimChar"/>
              </w:rPr>
              <w:t xml:space="preserve">O E2</w:t>
            </w:r>
          </w:p>
        </w:tc>
        <w:tc>
          <w:tcPr/>
          <w:p>
            <w:pPr>
              <w:pStyle w:val="Compac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O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16">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91"/>
    <w:bookmarkStart w:id="92"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“emisor”</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92"/>
    <w:bookmarkStart w:id="93"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“no coincide”</w:t>
      </w:r>
      <w:r>
        <w:t xml:space="preserve">… no es el problema: mira área, timers y ACLs (la wildcard es local).</w:t>
      </w:r>
    </w:p>
    <w:bookmarkEnd w:id="93"/>
    <w:bookmarkStart w:id="94"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default-information originate</w:t>
            </w:r>
          </w:p>
        </w:tc>
        <w:tc>
          <w:tcPr/>
          <w:p>
            <w:pPr>
              <w:pStyle w:val="Compact"/>
            </w:pPr>
            <w:r>
              <w:t xml:space="preserve">Anuncia la ruta por defecto a OSPF</w:t>
            </w:r>
          </w:p>
        </w:tc>
      </w:tr>
      <w:tr>
        <w:tc>
          <w:tcPr/>
          <w:p>
            <w:pPr>
              <w:pStyle w:val="Compact"/>
            </w:pPr>
            <w:r>
              <w:t xml:space="preserve">always</w:t>
            </w:r>
          </w:p>
        </w:tc>
        <w:tc>
          <w:tcPr/>
          <w:p>
            <w:pPr>
              <w:pStyle w:val="Compact"/>
            </w:pPr>
            <w:r>
              <w:t xml:space="preserve">Fuerza el anuncio aunque no exista la ruta local</w:t>
            </w:r>
          </w:p>
        </w:tc>
      </w:tr>
      <w:tr>
        <w:tc>
          <w:tcPr/>
          <w:p>
            <w:pPr>
              <w:pStyle w:val="Compact"/>
            </w:pPr>
            <w:r>
              <w:t xml:space="preserve">Protocolo 89</w:t>
            </w:r>
          </w:p>
        </w:tc>
        <w:tc>
          <w:tcPr/>
          <w:p>
            <w:pPr>
              <w:pStyle w:val="Compact"/>
            </w:pPr>
            <w:r>
              <w:t xml:space="preserve">Número de protocolo IP de OSPF</w:t>
            </w:r>
          </w:p>
        </w:tc>
      </w:tr>
      <w:tr>
        <w:tc>
          <w:tcPr/>
          <w:p>
            <w:pPr>
              <w:pStyle w:val="Compact"/>
            </w:pPr>
            <w:r>
              <w:t xml:space="preserve">AD</w:t>
            </w:r>
          </w:p>
        </w:tc>
        <w:tc>
          <w:tcPr/>
          <w:p>
            <w:pPr>
              <w:pStyle w:val="Compact"/>
            </w:pPr>
            <w:r>
              <w:t xml:space="preserve">Administrative Distance (110 para OSPF)</w:t>
            </w:r>
          </w:p>
        </w:tc>
      </w:tr>
      <w:tr>
        <w:tc>
          <w:tcPr/>
          <w:p>
            <w:pPr>
              <w:pStyle w:val="Compact"/>
            </w:pPr>
            <w:r>
              <w:t xml:space="preserve">Prefijo O</w:t>
            </w:r>
          </w:p>
        </w:tc>
        <w:tc>
          <w:tcPr/>
          <w:p>
            <w:pPr>
              <w:pStyle w:val="Compact"/>
            </w:pPr>
            <w:r>
              <w:t xml:space="preserve">Rutas internas OSPF en</w:t>
            </w:r>
            <w:r>
              <w:t xml:space="preserve"> </w:t>
            </w:r>
            <w:r>
              <w:rPr>
                <w:rStyle w:val="VerbatimChar"/>
              </w:rPr>
              <w:t xml:space="preserve">show ip route</w:t>
            </w:r>
          </w:p>
        </w:tc>
      </w:tr>
      <w:tr>
        <w:tc>
          <w:tcPr/>
          <w:p>
            <w:pPr>
              <w:pStyle w:val="Compact"/>
            </w:pPr>
            <w:r>
              <w:t xml:space="preserve">debug ip ospf events</w:t>
            </w:r>
          </w:p>
        </w:tc>
        <w:tc>
          <w:tcPr/>
          <w:p>
            <w:pPr>
              <w:pStyle w:val="Compac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94"/>
    <w:bookmarkEnd w:id="95"/>
    <w:bookmarkStart w:id="108" w:name="cierre-consolida-lo-aprendido"/>
    <w:p>
      <w:pPr>
        <w:pStyle w:val="Heading1"/>
      </w:pPr>
      <w:r>
        <w:t xml:space="preserve">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96"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11">
        <w:r>
          <w:rPr>
            <w:rStyle w:val="Hyperlink"/>
          </w:rPr>
          <w:t xml:space="preserve">punto 1</w:t>
        </w:r>
      </w:hyperlink>
      <w:r>
        <w:t xml:space="preserve">.</w:t>
      </w:r>
    </w:p>
    <w:p>
      <w:r>
        <w:pict>
          <v:rect style="width:0;height:1.5pt" o:hralign="center" o:hrstd="t" o:hr="t"/>
        </w:pict>
      </w:r>
    </w:p>
    <w:bookmarkEnd w:id="96"/>
    <w:bookmarkStart w:id="97"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“quién encuentra la ruta más rápido”</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97"/>
    <w:bookmarkStart w:id="98"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98"/>
    <w:bookmarkStart w:id="99" w:name="Xe2120df83048d93d405a10d0d2629ab29d8d5b8"/>
    <w:p>
      <w:pPr>
        <w:pStyle w:val="Heading2"/>
      </w:pPr>
      <w:r>
        <w:t xml:space="preserve">🤬 CONRAD VS EL MUNDO:</w:t>
      </w:r>
      <w:r>
        <w:t xml:space="preserve"> </w:t>
      </w:r>
      <w:r>
        <w:t xml:space="preserve">“OSPF no forma vecindad”</w:t>
      </w:r>
    </w:p>
    <w:p>
      <w:pPr>
        <w:pStyle w:val="FirstParagraph"/>
      </w:pPr>
      <w:r>
        <w:rPr>
          <w:b/>
          <w:bCs/>
        </w:rPr>
        <w:t xml:space="preserve">CONRAD:</w:t>
      </w:r>
      <w:r>
        <w:t xml:space="preserve"> </w:t>
      </w:r>
      <w:r>
        <w:t xml:space="preserve">—</w:t>
      </w:r>
      <w:r>
        <w:t xml:space="preserve"> </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OSPF tarda en arrancar?’</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p>
    <w:p>
      <w:r>
        <w:pict>
          <v:rect style="width:0;height:1.5pt" o:hralign="center" o:hrstd="t" o:hr="t"/>
        </w:pict>
      </w:r>
    </w:p>
    <w:bookmarkEnd w:id="99"/>
    <w:bookmarkStart w:id="100"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Además, como cada extremo queda declarado en un área distinta,</w:t>
      </w:r>
      <w:r>
        <w:t xml:space="preserve"> </w:t>
      </w:r>
      <w:r>
        <w:rPr>
          <w:b/>
          <w:bCs/>
        </w:rPr>
        <w:t xml:space="preserve">ni siquiera forman vecindad</w:t>
      </w:r>
      <w:r>
        <w:t xml:space="preserve">:</w:t>
      </w:r>
      <w:r>
        <w:t xml:space="preserve"> </w:t>
      </w:r>
      <w:r>
        <w:rPr>
          <w:rStyle w:val="VerbatimChar"/>
        </w:rPr>
        <w:t xml:space="preserve">show ip ospf neighbor</w:t>
      </w:r>
      <w:r>
        <w:t xml:space="preserve"> </w:t>
      </w:r>
      <w:r>
        <w:t xml:space="preserve">no mostrará al otro router en ese enlace. Y si algún listo declara ambos extremos en la misma área para</w:t>
      </w:r>
      <w:r>
        <w:t xml:space="preserve"> </w:t>
      </w:r>
      <w:r>
        <w:t xml:space="preserve">“arreglarlo”</w:t>
      </w:r>
      <w:r>
        <w:t xml:space="preserve"> </w:t>
      </w:r>
      <w:r>
        <w:t xml:space="preserve">y llegan a FULL, seguirá sin haber intercambio: el Área 2 no vuelca sus rutas en el Área 1 sin pasar por el backbone. Compruébalo con</w:t>
      </w:r>
      <w:r>
        <w:t xml:space="preserve"> </w:t>
      </w:r>
      <w:r>
        <w:rPr>
          <w:rStyle w:val="VerbatimChar"/>
        </w:rPr>
        <w:t xml:space="preserve">show ip route ospf</w:t>
      </w:r>
      <w:r>
        <w:t xml:space="preserve">: no verás las rutas de la otra área.</w:t>
      </w:r>
    </w:p>
    <w:p>
      <w:pPr>
        <w:pStyle w:val="BlockText"/>
      </w:pPr>
      <w:r>
        <w:rPr>
          <w:b/>
          <w:bCs/>
        </w:rPr>
        <w:t xml:space="preserve">Pista 1:</w:t>
      </w:r>
      <w:r>
        <w:t xml:space="preserve"> </w:t>
      </w:r>
      <w:r>
        <w:t xml:space="preserve">si dos áreas están conectadas sin pasar por el Área 0, recuerda la regla del</w:t>
      </w:r>
      <w:r>
        <w:t xml:space="preserve"> </w:t>
      </w:r>
      <w:hyperlink r:id="rId14">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18">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00"/>
    <w:bookmarkStart w:id="10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OSPF Neighbor</w:t>
            </w:r>
          </w:p>
        </w:tc>
        <w:tc>
          <w:tcPr/>
          <w:p>
            <w:pPr>
              <w:pStyle w:val="Compact"/>
            </w:pPr>
            <w:r>
              <w:t xml:space="preserve">Configurar 3 routers OSPF y verificar adyacencias con</w:t>
            </w:r>
            <w:r>
              <w:t xml:space="preserve"> </w:t>
            </w:r>
            <w:r>
              <w:rPr>
                <w:rStyle w:val="VerbatimChar"/>
              </w:rPr>
              <w:t xml:space="preserve">show ip ospf neighbor</w:t>
            </w:r>
          </w:p>
        </w:tc>
      </w:tr>
      <w:tr>
        <w:tc>
          <w:tcPr/>
          <w:p>
            <w:pPr>
              <w:pStyle w:val="Compact"/>
            </w:pPr>
            <w:r>
              <w:t xml:space="preserve">🏅</w:t>
            </w:r>
            <w:r>
              <w:t xml:space="preserve"> </w:t>
            </w:r>
            <w:r>
              <w:rPr>
                <w:b/>
                <w:bCs/>
              </w:rPr>
              <w:t xml:space="preserve">Multiarea Master</w:t>
            </w:r>
          </w:p>
        </w:tc>
        <w:tc>
          <w:tcPr/>
          <w:p>
            <w:pPr>
              <w:pStyle w:val="Compact"/>
            </w:pPr>
            <w:r>
              <w:t xml:space="preserve">Configurar OSPF multiárea con ABR entre áreas 0, 1 y 2</w:t>
            </w:r>
          </w:p>
        </w:tc>
      </w:tr>
      <w:tr>
        <w:tc>
          <w:tcPr/>
          <w:p>
            <w:pPr>
              <w:pStyle w:val="Compact"/>
            </w:pPr>
            <w:r>
              <w:t xml:space="preserve">🏅</w:t>
            </w:r>
            <w:r>
              <w:t xml:space="preserve"> </w:t>
            </w:r>
            <w:r>
              <w:rPr>
                <w:b/>
                <w:bCs/>
              </w:rPr>
              <w:t xml:space="preserve">Default Propagator</w:t>
            </w:r>
          </w:p>
        </w:tc>
        <w:tc>
          <w:tcPr/>
          <w:p>
            <w:pPr>
              <w:pStyle w:val="Compact"/>
            </w:pPr>
            <w:r>
              <w:t xml:space="preserve">Propagar una ruta por defecto por OSPF usando</w:t>
            </w:r>
            <w:r>
              <w:t xml:space="preserve"> </w:t>
            </w:r>
            <w:r>
              <w:rPr>
                <w:rStyle w:val="VerbatimChar"/>
              </w:rPr>
              <w:t xml:space="preserve">default-information originate</w:t>
            </w:r>
          </w:p>
        </w:tc>
      </w:tr>
      <w:tr>
        <w:tc>
          <w:tcPr/>
          <w:p>
            <w:pPr>
              <w:pStyle w:val="Compact"/>
            </w:pPr>
            <w:r>
              <w:t xml:space="preserve">🏅</w:t>
            </w:r>
            <w:r>
              <w:t xml:space="preserve"> </w:t>
            </w:r>
            <w:r>
              <w:rPr>
                <w:b/>
                <w:bCs/>
              </w:rPr>
              <w:t xml:space="preserve">SPF Whisperer</w:t>
            </w:r>
          </w:p>
        </w:tc>
        <w:tc>
          <w:tcPr/>
          <w:p>
            <w:pPr>
              <w:pStyle w:val="Compact"/>
            </w:pPr>
            <w:r>
              <w:t xml:space="preserve">Explicar el algoritmo de Dijkstra y cómo OSPF calcula la mejor ruta</w:t>
            </w:r>
          </w:p>
        </w:tc>
      </w:tr>
    </w:tbl>
    <w:p>
      <w:r>
        <w:pict>
          <v:rect style="width:0;height:1.5pt" o:hralign="center" o:hrstd="t" o:hr="t"/>
        </w:pict>
      </w:r>
    </w:p>
    <w:bookmarkEnd w:id="101"/>
    <w:bookmarkStart w:id="102"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02"/>
    <w:bookmarkStart w:id="10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03"/>
    <w:bookmarkStart w:id="104" w:name="entrevista-de-trabajo"/>
    <w:p>
      <w:pPr>
        <w:pStyle w:val="Heading2"/>
      </w:pPr>
      <w:r>
        <w:t xml:space="preserve">💬 Entrevista de trabajo</w:t>
      </w:r>
    </w:p>
    <w:p>
      <w:pPr>
        <w:pStyle w:val="Compact"/>
        <w:numPr>
          <w:ilvl w:val="0"/>
          <w:numId w:val="1049"/>
        </w:numPr>
      </w:pPr>
      <w:r>
        <w:rPr>
          <w:b/>
          <w:bCs/>
        </w:rPr>
        <w:t xml:space="preserve">“¿Qué es OSPF? Explica cómo funciona.”</w:t>
      </w:r>
    </w:p>
    <w:p>
      <w:pPr>
        <w:pStyle w:val="Compact"/>
        <w:numPr>
          <w:ilvl w:val="0"/>
          <w:numId w:val="1049"/>
        </w:numPr>
      </w:pPr>
      <w:r>
        <w:rPr>
          <w:b/>
          <w:bCs/>
        </w:rPr>
        <w:t xml:space="preserve">“Diferencias entre RIP y OSPF. ¿Cuándo usarías cada uno?”</w:t>
      </w:r>
    </w:p>
    <w:p>
      <w:pPr>
        <w:pStyle w:val="Compact"/>
        <w:numPr>
          <w:ilvl w:val="0"/>
          <w:numId w:val="1049"/>
        </w:numPr>
      </w:pPr>
      <w:r>
        <w:rPr>
          <w:b/>
          <w:bCs/>
        </w:rPr>
        <w:t xml:space="preserve">“¿Qué es el área 0? ¿Por qué es obligatoria?”</w:t>
      </w:r>
    </w:p>
    <w:p>
      <w:pPr>
        <w:pStyle w:val="Compact"/>
        <w:numPr>
          <w:ilvl w:val="0"/>
          <w:numId w:val="1049"/>
        </w:numPr>
      </w:pPr>
      <w:r>
        <w:rPr>
          <w:b/>
          <w:bCs/>
        </w:rPr>
        <w:t xml:space="preserve">“Configura OSPF en 3 routers con 2 áreas.”</w:t>
      </w:r>
    </w:p>
    <w:p>
      <w:pPr>
        <w:pStyle w:val="Compact"/>
        <w:numPr>
          <w:ilvl w:val="0"/>
          <w:numId w:val="1049"/>
        </w:numPr>
      </w:pPr>
      <w:r>
        <w:rPr>
          <w:b/>
          <w:bCs/>
        </w:rPr>
        <w:t xml:space="preserve">“¿Cómo propagas una ruta por defecto en OSPF?”</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montaje del</w:t>
      </w:r>
      <w:r>
        <w:t xml:space="preserve"> </w:t>
      </w:r>
      <w:hyperlink r:id="rId13">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17">
        <w:r>
          <w:rPr>
            <w:rStyle w:val="Hyperlink"/>
          </w:rPr>
          <w:t xml:space="preserve">punto 7</w:t>
        </w:r>
      </w:hyperlink>
      <w:r>
        <w:t xml:space="preserve">. Si sabes contarlo fluido, ya eres medio administrador.</w:t>
      </w:r>
    </w:p>
    <w:p>
      <w:r>
        <w:pict>
          <v:rect style="width:0;height:1.5pt" o:hralign="center" o:hrstd="t" o:hr="t"/>
        </w:pict>
      </w:r>
    </w:p>
    <w:bookmarkEnd w:id="104"/>
    <w:bookmarkStart w:id="105"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12">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ni caiga el DR. La elección de DR/BDR se decide</w:t>
      </w:r>
      <w:r>
        <w:t xml:space="preserve"> </w:t>
      </w:r>
      <w:r>
        <w:rPr>
          <w:b/>
          <w:bCs/>
        </w:rPr>
        <w:t xml:space="preserve">al arrancar OSPF, al reiniciar el proceso o cuando falla el DR</w:t>
      </w:r>
      <w:r>
        <w:t xml:space="preserve"> </w:t>
      </w:r>
      <w:r>
        <w:t xml:space="preserve">(entonces el BDR asciende y se elige un nuevo BDR) (lo viste en el</w:t>
      </w:r>
      <w:r>
        <w:t xml:space="preserve"> </w:t>
      </w:r>
      <w:hyperlink r:id="rId15">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05"/>
    <w:bookmarkStart w:id="106"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NAT y PAT: cómo toda tu red privada sale a Internet con una sola IP pública. Tus routers ya se cuentan los caminos entre sí; ahora toca abrir la puerta de salida.</w:t>
      </w:r>
    </w:p>
    <w:p>
      <w:r>
        <w:pict>
          <v:rect style="width:0;height:1.5pt" o:hralign="center" o:hrstd="t" o:hr="t"/>
        </w:pict>
      </w:r>
    </w:p>
    <w:bookmarkEnd w:id="106"/>
    <w:bookmarkStart w:id="107"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Configuración OSPF (puntos 6-7) + ⚡ Laboratorio</w:t>
            </w:r>
          </w:p>
        </w:tc>
      </w:tr>
      <w:tr>
        <w:tc>
          <w:tcPr/>
          <w:p>
            <w:pPr>
              <w:pStyle w:val="Compact"/>
            </w:pPr>
            <w:r>
              <w:t xml:space="preserve">h)</w:t>
            </w:r>
          </w:p>
        </w:tc>
        <w:tc>
          <w:tcPr/>
          <w:p>
            <w:pPr>
              <w:pStyle w:val="Compact"/>
            </w:pPr>
            <w:r>
              <w:t xml:space="preserve">Ruta por defecto con OSPF</w:t>
            </w:r>
          </w:p>
        </w:tc>
        <w:tc>
          <w:tcPr/>
          <w:p>
            <w:pPr>
              <w:pStyle w:val="Compact"/>
            </w:pPr>
            <w:r>
              <w:t xml:space="preserve">✅ Propagación con</w:t>
            </w:r>
            <w:r>
              <w:t xml:space="preserve"> </w:t>
            </w:r>
            <w:r>
              <w:rPr>
                <w:rStyle w:val="VerbatimChar"/>
              </w:rPr>
              <w:t xml:space="preserve">default-information originate</w:t>
            </w:r>
            <w:r>
              <w:t xml:space="preserve"> </w:t>
            </w:r>
            <w:r>
              <w:t xml:space="preserve">(punto 8) + ⚡ Laboratorio</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Escalera de diagnóstico (punto 8) + ⚡ Laboratorio con fallo intencionado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Ruta por defecto y diagnóstico</w:t>
        </w:r>
      </w:hyperlink>
      <w:r>
        <w:t xml:space="preserve"> </w:t>
      </w:r>
      <w:r>
        <w:t xml:space="preserve">·</w:t>
      </w:r>
      <w:r>
        <w:t xml:space="preserve"> </w:t>
      </w:r>
      <w:r>
        <w:rPr>
          <w:b/>
          <w:bCs/>
        </w:rPr>
        <w:t xml:space="preserve">Siguiente:</w:t>
      </w:r>
      <w:r>
        <w:t xml:space="preserve"> </w:t>
      </w:r>
      <w:hyperlink r:id="rId25">
        <w:r>
          <w:rPr>
            <w:rStyle w:val="Hyperlink"/>
          </w:rPr>
          <w:t xml:space="preserve">NAT y PAT</w:t>
        </w:r>
      </w:hyperlink>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7-enrutamiento-estatico" TargetMode="External" /><Relationship Type="http://schemas.openxmlformats.org/officeDocument/2006/relationships/hyperlink" Id="rId23" Target="/ApuntesRedes/07-enrutamiento-estatico/03-rutas-estaticas" TargetMode="External" /><Relationship Type="http://schemas.openxmlformats.org/officeDocument/2006/relationships/hyperlink" Id="rId24" Target="/ApuntesRedes/07-enrutamiento-estatico/05-como-decide-el-router" TargetMode="External" /><Relationship Type="http://schemas.openxmlformats.org/officeDocument/2006/relationships/hyperlink" Id="rId35" Target="/ApuntesRedes/08-ospf" TargetMode="External" /><Relationship Type="http://schemas.openxmlformats.org/officeDocument/2006/relationships/hyperlink" Id="rId11" Target="/ApuntesRedes/08-ospf/01-de-estatico-a-dinamico" TargetMode="External" /><Relationship Type="http://schemas.openxmlformats.org/officeDocument/2006/relationships/hyperlink" Id="rId12" Target="/ApuntesRedes/08-ospf/02-igp-vs-egp" TargetMode="External" /><Relationship Type="http://schemas.openxmlformats.org/officeDocument/2006/relationships/hyperlink" Id="rId13" Target="/ApuntesRedes/08-ospf/03-conceptos-ospf" TargetMode="External" /><Relationship Type="http://schemas.openxmlformats.org/officeDocument/2006/relationships/hyperlink" Id="rId14" Target="/ApuntesRedes/08-ospf/04-areas-y-tipos-de-routers" TargetMode="External" /><Relationship Type="http://schemas.openxmlformats.org/officeDocument/2006/relationships/hyperlink" Id="rId15" Target="/ApuntesRedes/08-ospf/05-dr-y-bdr" TargetMode="External" /><Relationship Type="http://schemas.openxmlformats.org/officeDocument/2006/relationships/hyperlink" Id="rId16" Target="/ApuntesRedes/08-ospf/06-coste-ospf" TargetMode="External" /><Relationship Type="http://schemas.openxmlformats.org/officeDocument/2006/relationships/hyperlink" Id="rId17" Target="/ApuntesRedes/08-ospf/07-configuracion-ospf" TargetMode="External" /><Relationship Type="http://schemas.openxmlformats.org/officeDocument/2006/relationships/hyperlink" Id="rId18" Target="/ApuntesRedes/08-ospf/08-ruta-por-defecto-y-diagnostico" TargetMode="External" /><Relationship Type="http://schemas.openxmlformats.org/officeDocument/2006/relationships/hyperlink" Id="rId19" Target="/ApuntesRedes/08-ospf/09-cierre" TargetMode="External" /><Relationship Type="http://schemas.openxmlformats.org/officeDocument/2006/relationships/hyperlink" Id="rId25" Target="/ApuntesRedes/09-nat-pat"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7-enrutamiento-estatico" TargetMode="External" /><Relationship Type="http://schemas.openxmlformats.org/officeDocument/2006/relationships/hyperlink" Id="rId23" Target="/ApuntesRedes/07-enrutamiento-estatico/03-rutas-estaticas" TargetMode="External" /><Relationship Type="http://schemas.openxmlformats.org/officeDocument/2006/relationships/hyperlink" Id="rId24" Target="/ApuntesRedes/07-enrutamiento-estatico/05-como-decide-el-router" TargetMode="External" /><Relationship Type="http://schemas.openxmlformats.org/officeDocument/2006/relationships/hyperlink" Id="rId35" Target="/ApuntesRedes/08-ospf" TargetMode="External" /><Relationship Type="http://schemas.openxmlformats.org/officeDocument/2006/relationships/hyperlink" Id="rId11" Target="/ApuntesRedes/08-ospf/01-de-estatico-a-dinamico" TargetMode="External" /><Relationship Type="http://schemas.openxmlformats.org/officeDocument/2006/relationships/hyperlink" Id="rId12" Target="/ApuntesRedes/08-ospf/02-igp-vs-egp" TargetMode="External" /><Relationship Type="http://schemas.openxmlformats.org/officeDocument/2006/relationships/hyperlink" Id="rId13" Target="/ApuntesRedes/08-ospf/03-conceptos-ospf" TargetMode="External" /><Relationship Type="http://schemas.openxmlformats.org/officeDocument/2006/relationships/hyperlink" Id="rId14" Target="/ApuntesRedes/08-ospf/04-areas-y-tipos-de-routers" TargetMode="External" /><Relationship Type="http://schemas.openxmlformats.org/officeDocument/2006/relationships/hyperlink" Id="rId15" Target="/ApuntesRedes/08-ospf/05-dr-y-bdr" TargetMode="External" /><Relationship Type="http://schemas.openxmlformats.org/officeDocument/2006/relationships/hyperlink" Id="rId16" Target="/ApuntesRedes/08-ospf/06-coste-ospf" TargetMode="External" /><Relationship Type="http://schemas.openxmlformats.org/officeDocument/2006/relationships/hyperlink" Id="rId17" Target="/ApuntesRedes/08-ospf/07-configuracion-ospf" TargetMode="External" /><Relationship Type="http://schemas.openxmlformats.org/officeDocument/2006/relationships/hyperlink" Id="rId18" Target="/ApuntesRedes/08-ospf/08-ruta-por-defecto-y-diagnostico" TargetMode="External" /><Relationship Type="http://schemas.openxmlformats.org/officeDocument/2006/relationships/hyperlink" Id="rId19" Target="/ApuntesRedes/08-ospf/09-cierre" TargetMode="External" /><Relationship Type="http://schemas.openxmlformats.org/officeDocument/2006/relationships/hyperlink" Id="rId25" Target="/ApuntesRedes/09-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2026-09-28T10:37:01Z</dcterms:created>
  <dcterms:modified xsi:type="dcterms:W3CDTF">2026-09-28T10:37:01Z</dcterms:modified>
</cp:coreProperties>
</file>

<file path=docProps/custom.xml><?xml version="1.0" encoding="utf-8"?>
<Properties xmlns="http://schemas.openxmlformats.org/officeDocument/2006/custom-properties" xmlns:vt="http://schemas.openxmlformats.org/officeDocument/2006/docPropsVTypes"/>
</file>