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79.svg" ContentType="image/svg+xml"/>
  <Override PartName="/word/media/rId35.svg" ContentType="image/svg+xml"/>
  <Override PartName="/word/media/rId67.svg" ContentType="image/svg+xml"/>
  <Override PartName="/word/media/rId52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20"/>
    <w:bookmarkStart w:id="2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26"/>
    <w:bookmarkStart w:id="2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7"/>
    <w:bookmarkStart w:id="28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</w:t>
      </w:r>
      <w:r>
        <w:t xml:space="preserve">examen</w:t>
      </w:r>
      <w:r>
        <w:t xml:space="preserve">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30"/>
    <w:bookmarkEnd w:id="31"/>
    <w:bookmarkStart w:id="46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3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32"/>
    <w:bookmarkStart w:id="33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33"/>
    <w:bookmarkStart w:id="38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(lo que</w:t>
            </w:r>
            <w:r>
              <w:t xml:space="preserve"> </w:t>
            </w:r>
            <w:r>
              <w:t xml:space="preserve">“</w:t>
            </w:r>
            <w:r>
              <w:t xml:space="preserve">viaja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34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36" name="Picture"/>
            <a:graphic>
              <a:graphicData uri="http://schemas.openxmlformats.org/drawingml/2006/picture">
                <pic:pic>
                  <pic:nvPicPr>
                    <pic:cNvPr descr="public/diagrams/u03-modelo-osi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38"/>
    <w:bookmarkStart w:id="40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39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29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2</w:t>
      </w:r>
      <w:r>
        <w:rPr>
          <w:i/>
          <w:iCs/>
        </w:rP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3</w:t>
      </w:r>
      <w:r>
        <w:rPr>
          <w:i/>
          <w:iCs/>
        </w:rPr>
        <w:t xml:space="preserve">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</w:t>
      </w:r>
      <w:r>
        <w:t xml:space="preserve">la capa 6</w:t>
      </w:r>
      <w:r>
        <w:t xml:space="preserve">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</w:t>
      </w:r>
      <w:r>
        <w:t xml:space="preserve">vive</w:t>
      </w:r>
      <w:r>
        <w:t xml:space="preserve">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</w:t>
      </w:r>
      <w:r>
        <w:t xml:space="preserve">capa 2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capa 3</w:t>
      </w:r>
      <w:r>
        <w:t xml:space="preserve">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</w:p>
    <w:bookmarkEnd w:id="45"/>
    <w:bookmarkEnd w:id="46"/>
    <w:bookmarkStart w:id="64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47"/>
    <w:bookmarkStart w:id="51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</w:t>
      </w:r>
      <w:r>
        <w:t xml:space="preserve">disfrazado</w:t>
      </w:r>
      <w:r>
        <w:t xml:space="preserve">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49" name="Picture"/>
            <a:graphic>
              <a:graphicData uri="http://schemas.openxmlformats.org/drawingml/2006/picture">
                <pic:pic>
                  <pic:nvPicPr>
                    <pic:cNvPr descr="public/diagrams/u03-estructura-mac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51"/>
    <w:bookmarkStart w:id="55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p>
      <w:pPr>
        <w:pStyle w:val="CaptionedFigure"/>
      </w:pPr>
      <w:r>
        <w:drawing>
          <wp:inline>
            <wp:extent cx="5334000" cy="2905125"/>
            <wp:effectExtent b="0" l="0" r="0" t="0"/>
            <wp:docPr descr="Unicast, multicast y broadcast: una tarjeta concreta, solo las del grupo o todas a la vez, según el bit I/G del primer byte" title="" id="53" name="Picture"/>
            <a:graphic>
              <a:graphicData uri="http://schemas.openxmlformats.org/drawingml/2006/picture">
                <pic:pic>
                  <pic:nvPicPr>
                    <pic:cNvPr descr="public/diagrams/u03-unicast-multicast-broadcast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Unicast, multicast y broadcast: una tarjeta concreta, solo las del grupo o todas a la vez, según el bit I/G del primer byte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</w:t>
      </w:r>
      <w:r>
        <w:t xml:space="preserve">todos a la vez</w:t>
      </w:r>
      <w:r>
        <w:t xml:space="preserve">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55"/>
    <w:bookmarkStart w:id="56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24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8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57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58"/>
    <w:bookmarkStart w:id="60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62"/>
    <w:bookmarkStart w:id="6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</w:p>
    <w:bookmarkEnd w:id="63"/>
    <w:bookmarkEnd w:id="64"/>
    <w:bookmarkStart w:id="77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6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65"/>
    <w:bookmarkStart w:id="66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66"/>
    <w:bookmarkStart w:id="70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t xml:space="preserve">“</w:t>
            </w:r>
            <w:r>
              <w:t xml:space="preserve">carta</w:t>
            </w:r>
            <w:r>
              <w:t xml:space="preserve">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dentro de esto hay un mensaje ARP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68" name="Picture"/>
            <a:graphic>
              <a:graphicData uri="http://schemas.openxmlformats.org/drawingml/2006/picture">
                <pic:pic>
                  <pic:nvPicPr>
                    <pic:cNvPr descr="public/diagrams/u03-trama-ethernet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</w:t>
      </w:r>
      <w:r>
        <w:t xml:space="preserve">esto va a IP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esto es ARP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</w:t>
      </w:r>
      <w:r>
        <w:t xml:space="preserve">en el aire</w:t>
      </w:r>
      <w:r>
        <w:t xml:space="preserve">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</w:t>
            </w:r>
            <w:r>
              <w:t xml:space="preserve"> </w:t>
            </w:r>
            <w:r>
              <w:t xml:space="preserve">“</w:t>
            </w:r>
            <w:r>
              <w:t xml:space="preserve">cambia</w:t>
            </w:r>
            <w:r>
              <w:t xml:space="preserve">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71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</w:t>
      </w:r>
      <w:r>
        <w:t xml:space="preserve">en la red cableada</w:t>
      </w:r>
      <w:r>
        <w:t xml:space="preserve">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</w:t>
      </w:r>
      <w:r>
        <w:t xml:space="preserve">de dirección o tipo</w:t>
      </w:r>
      <w:r>
        <w:t xml:space="preserve">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</w:t>
      </w:r>
      <w:r>
        <w:t xml:space="preserve">una trama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75"/>
    <w:bookmarkStart w:id="7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</w:p>
    <w:bookmarkEnd w:id="76"/>
    <w:bookmarkEnd w:id="77"/>
    <w:bookmarkStart w:id="92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7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78"/>
    <w:bookmarkStart w:id="82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21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80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o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82"/>
    <w:bookmarkStart w:id="86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Viaje de un paquete de la PC al servidor: la trama usa MACs de PC a router y luego de router a servidor, mientras la IP de destino se conserva en todo el recorrido" title="" id="84" name="Picture"/>
            <a:graphic>
              <a:graphicData uri="http://schemas.openxmlformats.org/drawingml/2006/picture">
                <pic:pic>
                  <pic:nvPicPr>
                    <pic:cNvPr descr="public/diagrams/u03-viaje-macs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Viaje de un paquete de la PC al servidor: la trama usa MACs de PC a router y luego de router a servidor, mientras la IP de destino se conserva en todo el recorrido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</w:t>
      </w:r>
      <w:r>
        <w:t xml:space="preserve">tú</w:t>
      </w:r>
      <w:r>
        <w:t xml:space="preserve">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86"/>
    <w:bookmarkStart w:id="87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</w:t>
      </w:r>
      <w:r>
        <w:t xml:space="preserve">arregla</w:t>
      </w:r>
      <w:r>
        <w:t xml:space="preserve">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87"/>
    <w:bookmarkStart w:id="88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</w:t>
      </w:r>
      <w:r>
        <w:t xml:space="preserve">ve</w:t>
      </w:r>
      <w:r>
        <w:t xml:space="preserve">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90"/>
    <w:bookmarkStart w:id="9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Cierre: consolida lo aprendido</w:t>
        </w:r>
      </w:hyperlink>
    </w:p>
    <w:bookmarkEnd w:id="91"/>
    <w:bookmarkEnd w:id="92"/>
    <w:bookmarkStart w:id="104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2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93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93"/>
    <w:bookmarkStart w:id="94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</w:t>
      </w:r>
      <w:r>
        <w:t xml:space="preserve">ser administrable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</w:t>
      </w:r>
      <w:r>
        <w:t xml:space="preserve">no servir para identificarte</w:t>
      </w:r>
      <w:r>
        <w:t xml:space="preserve">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94"/>
    <w:bookmarkStart w:id="95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95"/>
    <w:bookmarkStart w:id="96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Le he cambiado la IP y ya no funciona la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que no se note el cambio</w:t>
      </w:r>
      <w:r>
        <w:t xml:space="preserve">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96"/>
    <w:bookmarkStart w:id="97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</w:t>
      </w:r>
      <w:r>
        <w:t xml:space="preserve">ha olvidado</w:t>
      </w:r>
      <w:r>
        <w:t xml:space="preserve">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</w:t>
      </w:r>
      <w:r>
        <w:t xml:space="preserve">a ratos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</w:t>
      </w:r>
      <w:r>
        <w:t xml:space="preserve">cangrejo</w:t>
      </w:r>
      <w:r>
        <w:t xml:space="preserve">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97"/>
    <w:bookmarkStart w:id="98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</w:t>
      </w:r>
      <w:r>
        <w:t xml:space="preserve">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</w:t>
      </w:r>
      <w:r>
        <w:t xml:space="preserve">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98"/>
    <w:bookmarkStart w:id="99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99"/>
    <w:bookmarkStart w:id="100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una dirección MAC y una dirección IP?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averiguarías la MAC del router de una red local desde un PC Windows?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Tu PC no sale a Internet con IP fija. ¿Qué miras primero: IP, MAC o cable? ¿Por qué?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le pasa a un dato desde que el navegador lo manda hasta que sale el cable.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100"/>
    <w:bookmarkStart w:id="101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</w:t>
      </w:r>
      <w:r>
        <w:t xml:space="preserve">dentro</w:t>
      </w:r>
      <w:r>
        <w:t xml:space="preserve">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ver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</w:t>
      </w:r>
      <w:r>
        <w:t xml:space="preserve">con mando</w:t>
      </w:r>
      <w:r>
        <w:t xml:space="preserve">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101"/>
    <w:bookmarkStart w:id="102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Primero la trama, luego la IP. Si no hablan en capa 2, discutir de rutas es como gritarle a una puerta cerrada.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102"/>
    <w:bookmarkStart w:id="103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Direccionamiento IP y subnetting</w:t>
        </w:r>
      </w:hyperlink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79" Target="media/rId79.svg" /><Relationship Type="http://schemas.openxmlformats.org/officeDocument/2006/relationships/image" Id="rId35" Target="media/rId35.svg" /><Relationship Type="http://schemas.openxmlformats.org/officeDocument/2006/relationships/image" Id="rId67" Target="media/rId67.svg" /><Relationship Type="http://schemas.openxmlformats.org/officeDocument/2006/relationships/image" Id="rId52" Target="media/rId52.svg" /><Relationship Type="http://schemas.openxmlformats.org/officeDocument/2006/relationships/image" Id="rId83" Target="media/rId83.svg" /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2026-10-13T09:18:01Z</dcterms:created>
  <dcterms:modified xsi:type="dcterms:W3CDTF">2026-10-13T09:18:01Z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