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63fb9552a2d99dac3ba90b26f01ee0cb0e4e07c"/>
    <w:p>
      <w:pPr>
        <w:pStyle w:val="Heading1"/>
      </w:pPr>
      <w:r>
        <w:t xml:space="preserve">Boletín de Capa de enlace y trama Ethernet — Avanzado (Resuelto)</w:t>
      </w:r>
    </w:p>
    <w:bookmarkEnd w:id="20"/>
    <w:bookmarkStart w:id="28" w:name="Xe070d637a49b1bd06af52a56fc6fb85e1a0b7fb"/>
    <w:p>
      <w:pPr>
        <w:pStyle w:val="Heading1"/>
      </w:pPr>
      <w:r>
        <w:t xml:space="preserve">💪 Boletín de Capa de enlace y trama Ethernet — Avanzado (Resuelto)</w:t>
      </w:r>
    </w:p>
    <w:p>
      <w:r>
        <w:pict>
          <v:rect style="width:0;height:1.5pt" o:hralign="center" o:hrstd="t" o:hr="t"/>
        </w:pict>
      </w:r>
    </w:p>
    <w:bookmarkStart w:id="21" w:name="lectura-de-bits-qué-mac-es-esta"/>
    <w:p>
      <w:pPr>
        <w:pStyle w:val="Heading2"/>
      </w:pPr>
      <w:r>
        <w:t xml:space="preserve">1. Lectura de bits: ¿qué MAC es esta?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02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00000010</w:t>
      </w:r>
      <w:r>
        <w:t xml:space="preserve">: el primer bit (más significativo, bit I/G) es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unicast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segundo bit (U/L) es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administrada localmente</w:t>
      </w:r>
      <w:r>
        <w:t xml:space="preserve"> </w:t>
      </w:r>
      <w:r>
        <w:t xml:space="preserve">(alguien la ha cambiado).</w:t>
      </w:r>
    </w:p>
    <w:p>
      <w:pPr>
        <w:pStyle w:val="Compact"/>
        <w:numPr>
          <w:ilvl w:val="0"/>
          <w:numId w:val="1001"/>
        </w:numPr>
      </w:pPr>
      <w:r>
        <w:t xml:space="preserve">Binario:</w:t>
      </w:r>
      <w:r>
        <w:t xml:space="preserve"> </w:t>
      </w:r>
      <w:r>
        <w:rPr>
          <w:rStyle w:val="VerbatimChar"/>
        </w:rPr>
        <w:t xml:space="preserve">0000 0010</w:t>
      </w:r>
      <w:r>
        <w:t xml:space="preserve"> </w:t>
      </w:r>
      <w:r>
        <w:t xml:space="preserve">→ I/G = 0 (individual, una sola tarjeta) · U/L = 1 (local). Una MAC</w:t>
      </w:r>
      <w:r>
        <w:t xml:space="preserve"> </w:t>
      </w:r>
      <w:r>
        <w:rPr>
          <w:rStyle w:val="VerbatimChar"/>
        </w:rPr>
        <w:t xml:space="preserve">02:…</w:t>
      </w:r>
      <w:r>
        <w:t xml:space="preserve"> </w:t>
      </w:r>
      <w:r>
        <w:t xml:space="preserve">es lo típico de una interfaz con spoofing activo.</w:t>
      </w:r>
    </w:p>
    <w:bookmarkEnd w:id="21"/>
    <w:bookmarkStart w:id="22" w:name="la-trama-en-hex"/>
    <w:p>
      <w:pPr>
        <w:pStyle w:val="Heading2"/>
      </w:pPr>
      <w:r>
        <w:t xml:space="preserve">2. La trama en hex</w:t>
      </w:r>
    </w:p>
    <w:p>
      <w:pPr>
        <w:pStyle w:val="Compact"/>
        <w:numPr>
          <w:ilvl w:val="0"/>
          <w:numId w:val="1002"/>
        </w:numPr>
      </w:pPr>
      <w:r>
        <w:t xml:space="preserve">Destino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broadcast</w:t>
      </w:r>
      <w:r>
        <w:t xml:space="preserve">: la reciben todas las tarjetas de la LAN.</w:t>
      </w:r>
    </w:p>
    <w:p>
      <w:pPr>
        <w:pStyle w:val="Compact"/>
        <w:numPr>
          <w:ilvl w:val="0"/>
          <w:numId w:val="1002"/>
        </w:numPr>
      </w:pPr>
      <w:r>
        <w:t xml:space="preserve">Origen</w:t>
      </w:r>
      <w:r>
        <w:t xml:space="preserve"> </w:t>
      </w:r>
      <w:r>
        <w:rPr>
          <w:rStyle w:val="VerbatimChar"/>
        </w:rPr>
        <w:t xml:space="preserve">00:1a:2b:…</w:t>
      </w:r>
      <w:r>
        <w:t xml:space="preserve"> </w:t>
      </w:r>
      <w:r>
        <w:t xml:space="preserve">→ el OUI</w:t>
      </w:r>
      <w:r>
        <w:t xml:space="preserve"> </w:t>
      </w:r>
      <w:r>
        <w:rPr>
          <w:rStyle w:val="VerbatimChar"/>
        </w:rPr>
        <w:t xml:space="preserve">00:1A:2B</w:t>
      </w:r>
      <w:r>
        <w:t xml:space="preserve"> </w:t>
      </w:r>
      <w:r>
        <w:t xml:space="preserve">corresponde al fabricante de esa tarjeta (según IEEE).</w:t>
      </w:r>
    </w:p>
    <w:p>
      <w:pPr>
        <w:pStyle w:val="Compact"/>
        <w:numPr>
          <w:ilvl w:val="0"/>
          <w:numId w:val="1002"/>
        </w:numPr>
      </w:pPr>
      <w:r>
        <w:t xml:space="preserve">EtherType</w:t>
      </w:r>
      <w:r>
        <w:t xml:space="preserve"> </w:t>
      </w:r>
      <w:r>
        <w:rPr>
          <w:rStyle w:val="VerbatimChar"/>
          <w:b/>
          <w:bCs/>
        </w:rPr>
        <w:t xml:space="preserve">08 06</w:t>
      </w:r>
      <w:r>
        <w:rPr>
          <w:b/>
          <w:bCs/>
        </w:rPr>
        <w:t xml:space="preserve"> </w:t>
      </w:r>
      <w:r>
        <w:rPr>
          <w:b/>
          <w:bCs/>
        </w:rPr>
        <w:t xml:space="preserve">= ARP</w:t>
      </w:r>
      <w:r>
        <w:t xml:space="preserve"> </w:t>
      </w:r>
      <w:r>
        <w:t xml:space="preserve">(0x0806). Quien pregunta es el emisor (necesita una MAC);</w:t>
      </w:r>
      <w:r>
        <w:t xml:space="preserve"> </w:t>
      </w:r>
      <w:r>
        <w:rPr>
          <w:b/>
          <w:bCs/>
        </w:rPr>
        <w:t xml:space="preserve">responderá</w:t>
      </w:r>
      <w:r>
        <w:t xml:space="preserve"> </w:t>
      </w:r>
      <w:r>
        <w:t xml:space="preserve">quien tenga la IP consultada, en</w:t>
      </w:r>
      <w:r>
        <w:t xml:space="preserve"> </w:t>
      </w:r>
      <w:r>
        <w:rPr>
          <w:b/>
          <w:bCs/>
        </w:rPr>
        <w:t xml:space="preserve">unicast</w:t>
      </w:r>
      <w:r>
        <w:t xml:space="preserve"> </w:t>
      </w:r>
      <w:r>
        <w:t xml:space="preserve">hacia el emisor.</w:t>
      </w:r>
    </w:p>
    <w:bookmarkEnd w:id="22"/>
    <w:bookmarkStart w:id="23" w:name="diagnóstico-por-capas-osi-en-acción"/>
    <w:p>
      <w:pPr>
        <w:pStyle w:val="Heading2"/>
      </w:pPr>
      <w:r>
        <w:t xml:space="preserve">3. Diagnóstico por capas (OSI en acción)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Síntoma A — Capa 2 (trama), con posible raíz en capa 1.</w:t>
      </w:r>
      <w:r>
        <w:t xml:space="preserve"> </w:t>
      </w:r>
      <w:r>
        <w:t xml:space="preserve">El FCS erróneo lo detecta la capa 2, pero casi siempre la causa es física: señal marginal (atenuación, diafonía, EMI, crimpado flojo) que el tester de continuidad no mide. Herramientas: cable de prueba conocido, revisión del tramo, certificador de categoría; Wireshark para contar errores.</w:t>
      </w:r>
      <w:r>
        <w:t xml:space="preserve"> </w:t>
      </w:r>
      <w:r>
        <w:rPr>
          <w:b/>
          <w:bCs/>
        </w:rPr>
        <w:t xml:space="preserve">El tester al 100% NO descarta la capa 1:</w:t>
      </w:r>
      <w:r>
        <w:t xml:space="preserve"> </w:t>
      </w:r>
      <w:r>
        <w:t xml:space="preserve">solo mide continuidad, no calidad de señal.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Síntoma B — Capa 1 (física).</w:t>
      </w:r>
      <w:r>
        <w:t xml:space="preserve"> </w:t>
      </w:r>
      <w:r>
        <w:t xml:space="preserve">LED apagado = no hay enlace: sin negociación no hay bits. Revisa cable, conector, puerto y NIC.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Síntoma C — Capa 2 (dirección).</w:t>
      </w:r>
      <w:r>
        <w:t xml:space="preserve"> </w:t>
      </w:r>
      <w:r>
        <w:t xml:space="preserve">Dos equipos con la misma MAC: el switch no distingue a quién mandar (la tabla salta entre puertos). Herramienta: tabla MAC del switch (</w:t>
      </w:r>
      <w:r>
        <w:rPr>
          <w:rStyle w:val="VerbatimChar"/>
        </w:rPr>
        <w:t xml:space="preserve">show mac address-table</w:t>
      </w:r>
      <w:r>
        <w:t xml:space="preserve">) +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 link</w:t>
      </w:r>
      <w:r>
        <w:t xml:space="preserve"> </w:t>
      </w:r>
      <w:r>
        <w:t xml:space="preserve">en cada PC. Solución: quitar el clonado.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Clave de examen:</w:t>
      </w:r>
      <w:r>
        <w:t xml:space="preserve"> </w:t>
      </w:r>
      <w:r>
        <w:t xml:space="preserve">si no hay LED, ni mires Wireshark: capa 1. Y si hay LED, el tester pasa pero aparecen FCS erróneos o MACs duplicadas, el problema es de la trama (capa 2).</w:t>
      </w:r>
    </w:p>
    <w:bookmarkEnd w:id="23"/>
    <w:bookmarkStart w:id="24" w:name="el-viaje-con-sus-macs"/>
    <w:p>
      <w:pPr>
        <w:pStyle w:val="Heading2"/>
      </w:pPr>
      <w:r>
        <w:t xml:space="preserve">4. El viaje con sus MACs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origen →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origen →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 → 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AAAA…01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BBBB…01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10.0.0.5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93.184.216.34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 → ISP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BBBB…02</w:t>
            </w:r>
            <w:r>
              <w:t xml:space="preserve"> </w:t>
            </w:r>
            <w:r>
              <w:t xml:space="preserve">→ MAC del siguiente salto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10.0.0.5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93.184.216.34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Nunca.</w:t>
      </w:r>
      <w:r>
        <w:t xml:space="preserve"> </w:t>
      </w:r>
      <w:r>
        <w:t xml:space="preserve">La trama solo existe dentro de tu LAN: en cuanto sale del router, se rehace con otras MACs. El servidor solo ve la IP de origen, no tu MAC.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ARP</w:t>
      </w:r>
      <w:r>
        <w:t xml:space="preserve"> </w:t>
      </w:r>
      <w:r>
        <w:t xml:space="preserve">(request broadcast: «¿quién tiene 192.168.1.1?» → reply unicast con su MAC).</w:t>
      </w:r>
    </w:p>
    <w:bookmarkEnd w:id="24"/>
    <w:bookmarkStart w:id="25" w:name="matemáticas-de-la-trama"/>
    <w:p>
      <w:pPr>
        <w:pStyle w:val="Heading2"/>
      </w:pPr>
      <w:r>
        <w:t xml:space="preserve">5. Matemáticas de la trama</w:t>
      </w:r>
    </w:p>
    <w:p>
      <w:pPr>
        <w:pStyle w:val="Compact"/>
        <w:numPr>
          <w:ilvl w:val="0"/>
          <w:numId w:val="1005"/>
        </w:numPr>
      </w:pPr>
      <w:r>
        <w:t xml:space="preserve">14 (cabecera) + 100 (payload) + 4 (FCS) =</w:t>
      </w:r>
      <w:r>
        <w:t xml:space="preserve"> </w:t>
      </w:r>
      <w:r>
        <w:rPr>
          <w:b/>
          <w:bCs/>
        </w:rPr>
        <w:t xml:space="preserve">118 bytes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Dos tramas</w:t>
      </w:r>
      <w:r>
        <w:t xml:space="preserve"> </w:t>
      </w:r>
      <w:r>
        <w:t xml:space="preserve">(1500 + 100). El</w:t>
      </w:r>
      <w:r>
        <w:t xml:space="preserve"> </w:t>
      </w:r>
      <w:r>
        <w:rPr>
          <w:b/>
          <w:bCs/>
        </w:rPr>
        <w:t xml:space="preserve">payload máximo de la trama es 1500 bytes</w:t>
      </w:r>
      <w:r>
        <w:t xml:space="preserve"> </w:t>
      </w:r>
      <w:r>
        <w:t xml:space="preserve">(MTU); lo que pasa de eso no cabe en una trama.</w:t>
      </w:r>
    </w:p>
    <w:p>
      <w:pPr>
        <w:pStyle w:val="Compact"/>
        <w:numPr>
          <w:ilvl w:val="0"/>
          <w:numId w:val="1005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fragmentación de IP</w:t>
      </w:r>
      <w:r>
        <w:t xml:space="preserve"> </w:t>
      </w:r>
      <w:r>
        <w:t xml:space="preserve">(capa 3): si el paquete supera la MTU del enlace, el router lo parte en fragmentos. (Los routers de hoy evitan el clásico Path MTU Discovery bloqueado… y las redes IPv6 ya no fragmentan: avísalo con ICMPv6.)</w:t>
      </w:r>
    </w:p>
    <w:bookmarkEnd w:id="25"/>
    <w:bookmarkStart w:id="26" w:name="Xd66f320ed12ceae8bda3c7e342ecdfad9b4f21e"/>
    <w:p>
      <w:pPr>
        <w:pStyle w:val="Heading2"/>
      </w:pPr>
      <w:r>
        <w:t xml:space="preserve">6. Caso de laboratorio: el gateway que no responde</w:t>
      </w:r>
    </w:p>
    <w:p>
      <w:pPr>
        <w:pStyle w:val="Compact"/>
        <w:numPr>
          <w:ilvl w:val="0"/>
          <w:numId w:val="1006"/>
        </w:numPr>
      </w:pPr>
      <w:r>
        <w:t xml:space="preserve">Quedan descartados: tu PC, el cable, el switch y la PC</w:t>
      </w:r>
      <w:r>
        <w:t xml:space="preserve"> </w:t>
      </w:r>
      <w:r>
        <w:rPr>
          <w:rStyle w:val="VerbatimChar"/>
        </w:rPr>
        <w:t xml:space="preserve">192.168.1.60</w:t>
      </w:r>
      <w:r>
        <w:t xml:space="preserve"> </w:t>
      </w:r>
      <w:r>
        <w:t xml:space="preserve">(la LAN funciona). Siguen en pie: el router (</w:t>
      </w:r>
      <w:r>
        <w:rPr>
          <w:rStyle w:val="VerbatimChar"/>
        </w:rPr>
        <w:t xml:space="preserve">192.168.1.1</w:t>
      </w:r>
      <w:r>
        <w:t xml:space="preserve">), su enlace hacia el ISP y lo que hay más allá.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arp -a</w:t>
      </w:r>
      <w:r>
        <w:t xml:space="preserve"> </w:t>
      </w:r>
      <w:r>
        <w:t xml:space="preserve">(Windows/Linux): muestra la tabla IP ↔ MAC; para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debes ver la MAC del router.</w:t>
      </w:r>
    </w:p>
    <w:p>
      <w:pPr>
        <w:pStyle w:val="Compact"/>
        <w:numPr>
          <w:ilvl w:val="0"/>
          <w:numId w:val="1006"/>
        </w:numPr>
      </w:pPr>
      <w:r>
        <w:t xml:space="preserve">Esperas</w:t>
      </w:r>
      <w:r>
        <w:t xml:space="preserve"> </w:t>
      </w:r>
      <w:r>
        <w:rPr>
          <w:b/>
          <w:bCs/>
        </w:rPr>
        <w:t xml:space="preserve">la MAC real del router</w:t>
      </w:r>
      <w:r>
        <w:t xml:space="preserve"> </w:t>
      </w:r>
      <w:r>
        <w:t xml:space="preserve">en la interfaz LAN. Si la tabla muestra</w:t>
      </w:r>
      <w:r>
        <w:t xml:space="preserve"> </w:t>
      </w:r>
      <w:r>
        <w:rPr>
          <w:rStyle w:val="VerbatimChar"/>
        </w:rPr>
        <w:t xml:space="preserve">00:00:00:00:00:00</w:t>
      </w:r>
      <w:r>
        <w:t xml:space="preserve"> </w:t>
      </w:r>
      <w:r>
        <w:t xml:space="preserve">(o no hay entrada),</w:t>
      </w:r>
      <w:r>
        <w:t xml:space="preserve"> </w:t>
      </w:r>
      <w:r>
        <w:rPr>
          <w:b/>
          <w:bCs/>
        </w:rPr>
        <w:t xml:space="preserve">no se pudo completar el ARP</w:t>
      </w:r>
      <w:r>
        <w:t xml:space="preserve">: sin MAC del gateway no hay trama hacia fuera, y por eso no sale nada aunque tu IP esté bien. Suele ser: gateway mal escrito en la IP, interfaz mal, o el router apagado.</w:t>
      </w:r>
    </w:p>
    <w:bookmarkEnd w:id="26"/>
    <w:bookmarkStart w:id="27" w:name="vs-802.11-en-la-práctica"/>
    <w:p>
      <w:pPr>
        <w:pStyle w:val="Heading2"/>
      </w:pPr>
      <w:r>
        <w:t xml:space="preserve">7. 802.3 vs 802.11 en la práctica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802.11</w:t>
      </w:r>
      <w:r>
        <w:t xml:space="preserve"> </w:t>
      </w:r>
      <w:r>
        <w:t xml:space="preserve">— la trama WiFi es la única de capa 2 que puede llevar hasta 4 direcciones (receptor, transmisor, receptor final, transmisor final).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 el AP</w:t>
      </w:r>
      <w:r>
        <w:t xml:space="preserve">, en la frontera con la LAN cableada: descifra la trama 802.11 y la reenvía como trama Ethernet (o la vuelve a cifrar si el destino también está en WiFi).</w:t>
      </w:r>
    </w:p>
    <w:p>
      <w:pPr>
        <w:pStyle w:val="Compact"/>
        <w:numPr>
          <w:ilvl w:val="0"/>
          <w:numId w:val="1007"/>
        </w:numPr>
      </w:pPr>
      <w:r>
        <w:t xml:space="preserve">Porque el EtherType va</w:t>
      </w:r>
      <w:r>
        <w:t xml:space="preserve"> </w:t>
      </w:r>
      <w:r>
        <w:rPr>
          <w:b/>
          <w:bCs/>
        </w:rPr>
        <w:t xml:space="preserve">dentro de la trama</w:t>
      </w:r>
      <w:r>
        <w:t xml:space="preserve">, y los dos estándares son</w:t>
      </w:r>
      <w:r>
        <w:t xml:space="preserve"> </w:t>
      </w:r>
      <w:r>
        <w:rPr>
          <w:b/>
          <w:bCs/>
        </w:rPr>
        <w:t xml:space="preserve">capa 2</w:t>
      </w:r>
      <w:r>
        <w:t xml:space="preserve"> </w:t>
      </w:r>
      <w:r>
        <w:t xml:space="preserve">con entregas locales equivalentes: arriba, la capa 3 recibe siempre</w:t>
      </w:r>
      <w:r>
        <w:t xml:space="preserve"> </w:t>
      </w:r>
      <w:r>
        <w:t xml:space="preserve">“</w:t>
      </w:r>
      <w:r>
        <w:t xml:space="preserve">un paquete IPv4</w:t>
      </w:r>
      <w:r>
        <w:t xml:space="preserve">”</w:t>
      </w:r>
      <w:r>
        <w:t xml:space="preserve"> </w:t>
      </w:r>
      <w:r>
        <w:t xml:space="preserve">sin importar si viajó por cobre, fibra o aire.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2026-10-13T09:18:02Z</dcterms:created>
  <dcterms:modified xsi:type="dcterms:W3CDTF">2026-10-13T09:18:02Z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