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X031d9cf84e1efed7e2bfbb534c3faa09288d017"/>
    <w:p>
      <w:pPr>
        <w:pStyle w:val="Heading1"/>
      </w:pPr>
      <w:r>
        <w:t xml:space="preserve">Boletín de Direccionamiento IP — Avanzado (Resuelto)</w:t>
      </w:r>
    </w:p>
    <w:bookmarkEnd w:id="20"/>
    <w:bookmarkStart w:id="31" w:name="Xb2fa31f60fd1b480093b07c47e743604756fe7c"/>
    <w:p>
      <w:pPr>
        <w:pStyle w:val="Heading1"/>
      </w:pPr>
      <w:r>
        <w:t xml:space="preserve">✅ Boletín de Direccionamiento IP — Avanzado (Resuelto)</w:t>
      </w:r>
    </w:p>
    <w:p>
      <w:r>
        <w:pict>
          <v:rect style="width:0;height:1.5pt" o:hralign="center" o:hrstd="t" o:hr="t"/>
        </w:pict>
      </w:r>
    </w:p>
    <w:bookmarkStart w:id="21" w:name="diseño-vlsm"/>
    <w:p>
      <w:pPr>
        <w:pStyle w:val="Heading2"/>
      </w:pPr>
      <w:r>
        <w:t xml:space="preserve">1. Diseño VLSM</w:t>
      </w:r>
    </w:p>
    <w:p>
      <w:pPr>
        <w:pStyle w:val="FirstParagraph"/>
      </w:pPr>
      <w:r>
        <w:t xml:space="preserve">Red base: 172.16.0.0/24 (256 direcciones totales)</w:t>
      </w:r>
    </w:p>
    <w:p>
      <w:pPr>
        <w:pStyle w:val="BodyText"/>
      </w:pPr>
      <w:r>
        <w:rPr>
          <w:b/>
          <w:bCs/>
        </w:rPr>
        <w:t xml:space="preserve">Ordenando de mayor a menor:</w:t>
      </w:r>
      <w:r>
        <w:t xml:space="preserve"> </w:t>
      </w:r>
      <w:r>
        <w:t xml:space="preserve">Producción (60) → Desarrollo (30) → Testing (10) → 3 enlaces WAN (2 c/u)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(62)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.1 - 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.65 - 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.97 - 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172.16.0.112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.113 - 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172.16.0.116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.117 - 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172.16.0.120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.121 - 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.123</w:t>
            </w:r>
          </w:p>
        </w:tc>
      </w:tr>
    </w:tbl>
    <w:p>
      <w:pPr>
        <w:pStyle w:val="BodyText"/>
      </w:pPr>
      <w:r>
        <w:rPr>
          <w:b/>
          <w:bCs/>
        </w:rPr>
        <w:t xml:space="preserve">Sobran:</w:t>
      </w:r>
      <w:r>
        <w:t xml:space="preserve"> </w:t>
      </w:r>
      <w:r>
        <w:t xml:space="preserve">172.16.0.124 - 172.16.0.255 =</w:t>
      </w:r>
      <w:r>
        <w:t xml:space="preserve"> </w:t>
      </w:r>
      <w:r>
        <w:rPr>
          <w:b/>
          <w:bCs/>
        </w:rPr>
        <w:t xml:space="preserve">132 direcciones</w:t>
      </w:r>
      <w:r>
        <w:t xml:space="preserve">. Ojo: ese hueco no es una subred alineada; la mayor subred alineada que cabe entera dentro es</w:t>
      </w:r>
      <w:r>
        <w:t xml:space="preserve"> </w:t>
      </w:r>
      <w:r>
        <w:rPr>
          <w:b/>
          <w:bCs/>
        </w:rPr>
        <w:t xml:space="preserve">172.16.0.128/25</w:t>
      </w:r>
      <w:r>
        <w:t xml:space="preserve"> </w:t>
      </w:r>
      <w:r>
        <w:t xml:space="preserve">(126 hosts útiles) y las direcciones .124-.127 se quedarían sin aprovechar por no estar alineadas.</w:t>
      </w:r>
    </w:p>
    <w:bookmarkEnd w:id="21"/>
    <w:bookmarkStart w:id="22" w:name="diagnóstico-dhcp"/>
    <w:p>
      <w:pPr>
        <w:pStyle w:val="Heading2"/>
      </w:pPr>
      <w:r>
        <w:t xml:space="preserve">2. Diagnóstico DHCP</w:t>
      </w:r>
    </w:p>
    <w:p>
      <w:pPr>
        <w:numPr>
          <w:ilvl w:val="0"/>
          <w:numId w:val="1001"/>
        </w:numPr>
      </w:pPr>
      <w:r>
        <w:t xml:space="preserve">Es una</w:t>
      </w:r>
      <w:r>
        <w:t xml:space="preserve"> </w:t>
      </w:r>
      <w:r>
        <w:rPr>
          <w:b/>
          <w:bCs/>
        </w:rPr>
        <w:t xml:space="preserve">dirección APIPA</w:t>
      </w:r>
      <w:r>
        <w:t xml:space="preserve"> </w:t>
      </w:r>
      <w:r>
        <w:t xml:space="preserve">(Automatic Private IP Addressing), rango 169.254.0.0/16.</w:t>
      </w:r>
    </w:p>
    <w:p>
      <w:pPr>
        <w:numPr>
          <w:ilvl w:val="0"/>
          <w:numId w:val="1001"/>
        </w:numPr>
      </w:pPr>
      <w:r>
        <w:t xml:space="preserve">Windows asigna automáticamente una IP APIPA cuando el</w:t>
      </w:r>
      <w:r>
        <w:t xml:space="preserve"> </w:t>
      </w:r>
      <w:r>
        <w:rPr>
          <w:b/>
          <w:bCs/>
        </w:rPr>
        <w:t xml:space="preserve">servidor DHCP no responde</w:t>
      </w:r>
      <w:r>
        <w:t xml:space="preserve"> </w:t>
      </w:r>
      <w:r>
        <w:t xml:space="preserve">o no está disponible.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Soluciones:</w:t>
      </w:r>
    </w:p>
    <w:p>
      <w:pPr>
        <w:pStyle w:val="Compact"/>
        <w:numPr>
          <w:ilvl w:val="1"/>
          <w:numId w:val="1002"/>
        </w:numPr>
      </w:pPr>
      <w:r>
        <w:t xml:space="preserve">Verificar que el servidor DHCP esté encendido y funcionando</w:t>
      </w:r>
    </w:p>
    <w:p>
      <w:pPr>
        <w:pStyle w:val="Compact"/>
        <w:numPr>
          <w:ilvl w:val="1"/>
          <w:numId w:val="1002"/>
        </w:numPr>
      </w:pPr>
      <w:r>
        <w:t xml:space="preserve">Comprobar la conectividad con el servidor DHCP (¿está en la misma red? ¿hay switches funcionando?)</w:t>
      </w:r>
    </w:p>
    <w:p>
      <w:pPr>
        <w:pStyle w:val="Compact"/>
        <w:numPr>
          <w:ilvl w:val="1"/>
          <w:numId w:val="1002"/>
        </w:numPr>
      </w:pPr>
      <w:r>
        <w:t xml:space="preserve">Hacer</w:t>
      </w:r>
      <w:r>
        <w:t xml:space="preserve"> </w:t>
      </w:r>
      <w:r>
        <w:rPr>
          <w:rStyle w:val="VerbatimChar"/>
        </w:rPr>
        <w:t xml:space="preserve">ipconfig /release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ipconfig /renew</w:t>
      </w:r>
      <w:r>
        <w:t xml:space="preserve"> </w:t>
      </w:r>
      <w:r>
        <w:t xml:space="preserve">para forzar una nueva solicitud DHCP</w:t>
      </w:r>
    </w:p>
    <w:p>
      <w:pPr>
        <w:pStyle w:val="Compact"/>
        <w:numPr>
          <w:ilvl w:val="1"/>
          <w:numId w:val="1002"/>
        </w:numPr>
      </w:pPr>
      <w:r>
        <w:t xml:space="preserve">Asignar una IP estática si el DHCP no es recuperable</w:t>
      </w:r>
    </w:p>
    <w:bookmarkEnd w:id="22"/>
    <w:bookmarkStart w:id="23" w:name="subnetting-binario"/>
    <w:p>
      <w:pPr>
        <w:pStyle w:val="Heading2"/>
      </w:pPr>
      <w:r>
        <w:t xml:space="preserve">3. Subnetting binario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IP en binario:</w:t>
      </w:r>
      <w:r>
        <w:t xml:space="preserve"> </w:t>
      </w:r>
      <w:r>
        <w:t xml:space="preserve">200.100.50.30 = 11001000.01100100.00110010.00011110</w:t>
      </w:r>
      <w:r>
        <w:t xml:space="preserve"> </w:t>
      </w:r>
      <w:r>
        <w:rPr>
          <w:b/>
          <w:bCs/>
        </w:rPr>
        <w:t xml:space="preserve">Máscara en binario:</w:t>
      </w:r>
      <w:r>
        <w:t xml:space="preserve"> </w:t>
      </w:r>
      <w:r>
        <w:t xml:space="preserve">255.255.255.224 = 11111111.11111111.11111111.11100000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AND → Dirección de red:</w:t>
      </w:r>
      <w:r>
        <w:t xml:space="preserve"> </w:t>
      </w:r>
      <w:r>
        <w:t xml:space="preserve">11001000.01100100.00110010.00000000 =</w:t>
      </w:r>
      <w:r>
        <w:t xml:space="preserve"> </w:t>
      </w:r>
      <w:r>
        <w:rPr>
          <w:b/>
          <w:bCs/>
        </w:rPr>
        <w:t xml:space="preserve">200.100.50.0/27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Broadcast:</w:t>
      </w:r>
      <w:r>
        <w:t xml:space="preserve"> </w:t>
      </w:r>
      <w:r>
        <w:t xml:space="preserve">200.100.50.31 (todos los bits de host a 1: 00011111)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Hosts útiles:</w:t>
      </w:r>
      <w:r>
        <w:t xml:space="preserve"> </w:t>
      </w:r>
      <w:r>
        <w:t xml:space="preserve">2⁵ - 2 = 32 - 2 =</w:t>
      </w:r>
      <w:r>
        <w:t xml:space="preserve"> </w:t>
      </w:r>
      <w:r>
        <w:rPr>
          <w:b/>
          <w:bCs/>
        </w:rPr>
        <w:t xml:space="preserve">30 hosts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200.100.50.62 → binario:</w:t>
      </w:r>
      <w:r>
        <w:t xml:space="preserve"> </w:t>
      </w:r>
      <w:r>
        <w:t xml:space="preserve">11001000.01100100.00110010.00111110</w:t>
      </w:r>
      <w:r>
        <w:t xml:space="preserve"> </w:t>
      </w:r>
      <w:r>
        <w:t xml:space="preserve">Red de .62 con /27: 200.100.50.32/27 (bits de red fijos, 00100000)</w:t>
      </w:r>
      <w:r>
        <w:t xml:space="preserve"> </w:t>
      </w:r>
      <w:r>
        <w:rPr>
          <w:b/>
          <w:bCs/>
        </w:rPr>
        <w:t xml:space="preserve">NO está en la misma subred.</w:t>
      </w:r>
      <w:r>
        <w:t xml:space="preserve"> </w:t>
      </w:r>
      <w:r>
        <w:t xml:space="preserve">.30 está en 200.100.50.0/27, .62 está en 200.100.50.32/27.</w:t>
      </w:r>
    </w:p>
    <w:bookmarkEnd w:id="23"/>
    <w:bookmarkStart w:id="24" w:name="resumen-de-subredes"/>
    <w:p>
      <w:pPr>
        <w:pStyle w:val="Heading2"/>
      </w:pPr>
      <w:r>
        <w:t xml:space="preserve">4. Resumen de subredes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Bits a pedir:</w:t>
      </w:r>
      <w:r>
        <w:t xml:space="preserve"> </w:t>
      </w:r>
      <w:r>
        <w:t xml:space="preserve">2ⁿ = 8 → n = 3 bits</w:t>
      </w:r>
    </w:p>
    <w:p>
      <w:pPr>
        <w:numPr>
          <w:ilvl w:val="0"/>
          <w:numId w:val="1004"/>
        </w:numPr>
      </w:pPr>
      <w:r>
        <w:t xml:space="preserve">Máscara original: /16. Nuevos bits: 16 + 3 =</w:t>
      </w:r>
      <w:r>
        <w:t xml:space="preserve"> </w:t>
      </w:r>
      <w:r>
        <w:rPr>
          <w:b/>
          <w:bCs/>
        </w:rPr>
        <w:t xml:space="preserve">/19</w:t>
      </w:r>
      <w:r>
        <w:t xml:space="preserve"> </w:t>
      </w:r>
      <w:r>
        <w:t xml:space="preserve">(255.255.224.0)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Hosts por subred:</w:t>
      </w:r>
      <w:r>
        <w:t xml:space="preserve"> </w:t>
      </w:r>
      <w:r>
        <w:t xml:space="preserve">32 - 19 = 13 bits de host → 2¹³ - 2 =</w:t>
      </w:r>
      <w:r>
        <w:t xml:space="preserve"> </w:t>
      </w:r>
      <w:r>
        <w:rPr>
          <w:b/>
          <w:bCs/>
        </w:rPr>
        <w:t xml:space="preserve">8190 hosts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Subredes:</w:t>
      </w:r>
    </w:p>
    <w:p>
      <w:pPr>
        <w:pStyle w:val="Compact"/>
        <w:numPr>
          <w:ilvl w:val="1"/>
          <w:numId w:val="1005"/>
        </w:numPr>
      </w:pPr>
      <w:r>
        <w:t xml:space="preserve">10.0.0.0/19</w:t>
      </w:r>
    </w:p>
    <w:p>
      <w:pPr>
        <w:pStyle w:val="Compact"/>
        <w:numPr>
          <w:ilvl w:val="1"/>
          <w:numId w:val="1005"/>
        </w:numPr>
      </w:pPr>
      <w:r>
        <w:t xml:space="preserve">10.0.32.0/19</w:t>
      </w:r>
    </w:p>
    <w:p>
      <w:pPr>
        <w:pStyle w:val="Compact"/>
        <w:numPr>
          <w:ilvl w:val="1"/>
          <w:numId w:val="1005"/>
        </w:numPr>
      </w:pPr>
      <w:r>
        <w:t xml:space="preserve">10.0.64.0/19</w:t>
      </w:r>
    </w:p>
    <w:p>
      <w:pPr>
        <w:pStyle w:val="Compact"/>
        <w:numPr>
          <w:ilvl w:val="1"/>
          <w:numId w:val="1005"/>
        </w:numPr>
      </w:pPr>
      <w:r>
        <w:t xml:space="preserve">10.0.96.0/19</w:t>
      </w:r>
    </w:p>
    <w:p>
      <w:pPr>
        <w:pStyle w:val="Compact"/>
        <w:numPr>
          <w:ilvl w:val="1"/>
          <w:numId w:val="1005"/>
        </w:numPr>
      </w:pPr>
      <w:r>
        <w:t xml:space="preserve">10.0.128.0/19</w:t>
      </w:r>
    </w:p>
    <w:p>
      <w:pPr>
        <w:pStyle w:val="Compact"/>
        <w:numPr>
          <w:ilvl w:val="1"/>
          <w:numId w:val="1005"/>
        </w:numPr>
      </w:pPr>
      <w:r>
        <w:t xml:space="preserve">10.0.160.0/19</w:t>
      </w:r>
    </w:p>
    <w:p>
      <w:pPr>
        <w:pStyle w:val="Compact"/>
        <w:numPr>
          <w:ilvl w:val="1"/>
          <w:numId w:val="1005"/>
        </w:numPr>
      </w:pPr>
      <w:r>
        <w:t xml:space="preserve">10.0.192.0/19</w:t>
      </w:r>
    </w:p>
    <w:p>
      <w:pPr>
        <w:pStyle w:val="Compact"/>
        <w:numPr>
          <w:ilvl w:val="1"/>
          <w:numId w:val="1005"/>
        </w:numPr>
      </w:pPr>
      <w:r>
        <w:t xml:space="preserve">10.0.224.0/19</w:t>
      </w:r>
    </w:p>
    <w:p>
      <w:pPr>
        <w:pStyle w:val="FirstParagraph"/>
      </w:pPr>
      <w:r>
        <w:t xml:space="preserve">(El incremento entre subredes es 32 en el tercer octeto: 2¹⁹⁻¹⁶ = 2³ = 32)</w:t>
      </w:r>
    </w:p>
    <w:bookmarkEnd w:id="24"/>
    <w:bookmarkStart w:id="25" w:name="sumarización-de-rutas"/>
    <w:p>
      <w:pPr>
        <w:pStyle w:val="Heading2"/>
      </w:pPr>
      <w:r>
        <w:t xml:space="preserve">5. Sumarización de rutas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Ruta resumida:</w:t>
      </w:r>
      <w:r>
        <w:t xml:space="preserve"> </w:t>
      </w:r>
      <w:r>
        <w:t xml:space="preserve">192.168.0.0/22</w:t>
      </w:r>
    </w:p>
    <w:p>
      <w:pPr>
        <w:pStyle w:val="FirstParagraph"/>
      </w:pPr>
      <w:r>
        <w:rPr>
          <w:b/>
          <w:bCs/>
        </w:rPr>
        <w:t xml:space="preserve">Razonamiento:</w:t>
      </w:r>
      <w:r>
        <w:t xml:space="preserve"> </w:t>
      </w:r>
      <w:r>
        <w:t xml:space="preserve">- 192.168.0.0/24: bits 22-23 = 00</w:t>
      </w:r>
      <w:r>
        <w:t xml:space="preserve"> </w:t>
      </w:r>
      <w:r>
        <w:t xml:space="preserve">- 192.168.1.0/24: bits 22-23 = 01</w:t>
      </w:r>
      <w:r>
        <w:t xml:space="preserve"> </w:t>
      </w:r>
      <w:r>
        <w:t xml:space="preserve">- 192.168.2.0/24: bits 22-23 = 10</w:t>
      </w:r>
      <w:r>
        <w:t xml:space="preserve"> </w:t>
      </w:r>
      <w:r>
        <w:t xml:space="preserve">- 192.168.3.0/24: bits 22-23 = 11</w:t>
      </w:r>
    </w:p>
    <w:p>
      <w:pPr>
        <w:pStyle w:val="BodyText"/>
      </w:pPr>
      <w:r>
        <w:t xml:space="preserve">Los primeros 22 bits son idénticos. La ruta /22 engloba las 4 subredes.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Máscara:</w:t>
      </w:r>
      <w:r>
        <w:t xml:space="preserve"> </w:t>
      </w:r>
      <w:r>
        <w:t xml:space="preserve">/22 (255.255.252.0)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IPs totales:</w:t>
      </w:r>
      <w:r>
        <w:t xml:space="preserve"> </w:t>
      </w:r>
      <w:r>
        <w:t xml:space="preserve">2^(32-22) - 2 = 2¹⁰ - 2 =</w:t>
      </w:r>
      <w:r>
        <w:t xml:space="preserve"> </w:t>
      </w:r>
      <w:r>
        <w:rPr>
          <w:b/>
          <w:bCs/>
        </w:rPr>
        <w:t xml:space="preserve">1022 hosts</w:t>
      </w:r>
      <w:r>
        <w:t xml:space="preserve"> </w:t>
      </w:r>
      <w:r>
        <w:t xml:space="preserve">(1024 direcciones totales)</w:t>
      </w:r>
    </w:p>
    <w:bookmarkEnd w:id="25"/>
    <w:bookmarkStart w:id="26" w:name="X1c311cc958e01e70356dc03d3f35e24e9749d0f"/>
    <w:p>
      <w:pPr>
        <w:pStyle w:val="Heading2"/>
      </w:pPr>
      <w:r>
        <w:t xml:space="preserve">6. Plan de direccionamiento para una empresa</w:t>
      </w:r>
    </w:p>
    <w:p>
      <w:pPr>
        <w:pStyle w:val="FirstParagraph"/>
      </w:pPr>
      <w:r>
        <w:t xml:space="preserve">Red base: 10.0.0.0/22 (1024 direcciones, 1022 hosts útiles)</w:t>
      </w:r>
    </w:p>
    <w:p>
      <w:pPr>
        <w:pStyle w:val="BodyText"/>
      </w:pPr>
      <w:r>
        <w:rPr>
          <w:b/>
          <w:bCs/>
        </w:rPr>
        <w:t xml:space="preserve">Ordenando de mayor a menor:</w:t>
      </w:r>
      <w:r>
        <w:t xml:space="preserve"> </w:t>
      </w:r>
      <w:r>
        <w:t xml:space="preserve">- Administración: 200 → /24 (254 hosts)</w:t>
      </w:r>
      <w:r>
        <w:t xml:space="preserve"> </w:t>
      </w:r>
      <w:r>
        <w:t xml:space="preserve">- Producción: 100 → /25 (126 hosts)</w:t>
      </w:r>
      <w:r>
        <w:t xml:space="preserve"> </w:t>
      </w:r>
      <w:r>
        <w:t xml:space="preserve">- IT: 50 → /26 (62 hosts)</w:t>
      </w:r>
      <w:r>
        <w:t xml:space="preserve"> </w:t>
      </w:r>
      <w:r>
        <w:t xml:space="preserve">- Ventas: 50 → /26 (62 hosts)</w:t>
      </w:r>
      <w:r>
        <w:t xml:space="preserve"> </w:t>
      </w:r>
      <w:r>
        <w:t xml:space="preserve">- Almacén: 20 → /27 (30 hosts)</w:t>
      </w:r>
      <w:r>
        <w:t xml:space="preserve"> </w:t>
      </w:r>
      <w:r>
        <w:t xml:space="preserve">- Dirección: 10 → /28 (14 hosts)</w:t>
      </w:r>
      <w:r>
        <w:t xml:space="preserve"> </w:t>
      </w:r>
      <w:r>
        <w:t xml:space="preserve">- Enlace /30</w:t>
      </w:r>
    </w:p>
    <w:p>
      <w:pPr>
        <w:pStyle w:val="BodyText"/>
      </w:pPr>
      <w:r>
        <w:rPr>
          <w:b/>
          <w:bCs/>
        </w:rPr>
        <w:t xml:space="preserve">Plan VLSM: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.1 - 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.1 - 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.129 - 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10.0.1.192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.193 - 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Almacén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.1 - 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10.0.2.32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.33 - 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10.0.2.48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.49 - 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.51</w:t>
            </w:r>
          </w:p>
        </w:tc>
      </w:tr>
    </w:tbl>
    <w:p>
      <w:pPr>
        <w:pStyle w:val="BodyText"/>
      </w:pPr>
      <w:r>
        <w:rPr>
          <w:b/>
          <w:bCs/>
        </w:rPr>
        <w:t xml:space="preserve">Sobran:</w:t>
      </w:r>
      <w:r>
        <w:t xml:space="preserve"> </w:t>
      </w:r>
      <w:r>
        <w:t xml:space="preserve">10.0.2.52 - 10.0.3.255 →</w:t>
      </w:r>
      <w:r>
        <w:t xml:space="preserve"> </w:t>
      </w:r>
      <w:r>
        <w:rPr>
          <w:b/>
          <w:bCs/>
        </w:rPr>
        <w:t xml:space="preserve">~460 IPs</w:t>
      </w:r>
    </w:p>
    <w:p>
      <w:pPr>
        <w:pStyle w:val="BodyText"/>
      </w:pPr>
      <w:r>
        <w:rPr>
          <w:b/>
          <w:bCs/>
        </w:rPr>
        <w:t xml:space="preserve">Problemas si crece al doble:</w:t>
      </w:r>
      <w:r>
        <w:t xml:space="preserve"> </w:t>
      </w:r>
      <w:r>
        <w:t xml:space="preserve">Si cada departamento duplica sus hosts, Administración necesitaría /23 (510 hosts), lo que rompe el plan VLSM actual. Habría que rediseñar usando una red base más grande (ej. /20) desde el principio.</w:t>
      </w:r>
    </w:p>
    <w:bookmarkEnd w:id="26"/>
    <w:bookmarkStart w:id="27" w:name="vlsm-con-requisitos-mínimos"/>
    <w:p>
      <w:pPr>
        <w:pStyle w:val="Heading2"/>
      </w:pPr>
      <w:r>
        <w:t xml:space="preserve">7. VLSM con requisitos mínimos</w:t>
      </w:r>
    </w:p>
    <w:p>
      <w:pPr>
        <w:pStyle w:val="FirstParagraph"/>
      </w:pPr>
      <w:r>
        <w:t xml:space="preserve">Red base: 192.168.1.0/24 (256 direcciones, 254 hosts útiles)</w:t>
      </w:r>
    </w:p>
    <w:p>
      <w:pPr>
        <w:pStyle w:val="BodyText"/>
      </w:pPr>
      <w:r>
        <w:rPr>
          <w:b/>
          <w:bCs/>
        </w:rPr>
        <w:t xml:space="preserve">Ordenando de mayor a menor:</w:t>
      </w:r>
      <w:r>
        <w:t xml:space="preserve"> </w:t>
      </w:r>
      <w:r>
        <w:t xml:space="preserve">Producción (50) → Comercial (25) → Soporte (10) → Enlace WAN (2)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Resolviendo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2ʰ−2 ≥ 50 → h=6 (62)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.1 - 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2ʰ−2 ≥ 25 → h=5 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.65 - 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2ʰ−2 ≥ 10 → h=4 (14)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.97 - 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Enlace 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2ʰ−2 ≥ 2 → h=2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.113 - .114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.115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Queda libre</w:t>
      </w:r>
      <w:r>
        <w:t xml:space="preserve"> </w:t>
      </w:r>
      <w:r>
        <w:t xml:space="preserve">desde 192.168.1.116 hasta 192.168.1.255 =</w:t>
      </w:r>
      <w:r>
        <w:t xml:space="preserve"> </w:t>
      </w:r>
      <w:r>
        <w:rPr>
          <w:b/>
          <w:bCs/>
        </w:rPr>
        <w:t xml:space="preserve">140 direcciones</w:t>
      </w:r>
      <w:r>
        <w:t xml:space="preserve">. Ojo otra vez con la alineación: dentro de ese hueco la mayor subred alineada es</w:t>
      </w:r>
      <w:r>
        <w:t xml:space="preserve"> </w:t>
      </w:r>
      <w:r>
        <w:rPr>
          <w:b/>
          <w:bCs/>
        </w:rPr>
        <w:t xml:space="preserve">192.168.1.128/25</w:t>
      </w:r>
      <w:r>
        <w:t xml:space="preserve"> </w:t>
      </w:r>
      <w:r>
        <w:t xml:space="preserve">(126 hosts útiles) y las direcciones .116-.127 no se pueden aprovechar sin romper la alineación.</w:t>
      </w:r>
    </w:p>
    <w:p>
      <w:pPr>
        <w:pStyle w:val="FirstParagraph"/>
      </w:pPr>
      <w:r>
        <w:rPr>
          <w:b/>
          <w:bCs/>
        </w:rPr>
        <w:t xml:space="preserve">Comprobación del encadenado:</w:t>
      </w:r>
      <w:r>
        <w:t xml:space="preserve"> </w:t>
      </w:r>
      <w:r>
        <w:t xml:space="preserve">Producción acaba en .63 → Comercial arranca en .64. Comercial acaba en .95 → Soporte arranca en .96. Soporte acaba en .111 → el enlace WAN arranca en .112.</w:t>
      </w:r>
    </w:p>
    <w:bookmarkEnd w:id="27"/>
    <w:bookmarkStart w:id="28" w:name="conflicto-de-ip"/>
    <w:p>
      <w:pPr>
        <w:pStyle w:val="Heading2"/>
      </w:pPr>
      <w:r>
        <w:t xml:space="preserve">8. Conflicto de IP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Qué ocurre:</w:t>
      </w:r>
      <w:r>
        <w:t xml:space="preserve"> </w:t>
      </w:r>
      <w:r>
        <w:t xml:space="preserve">cuando el PC pide IP por DHCP recibe 192.168.1.20, pero la impresora ya la tiene en uso. Hay</w:t>
      </w:r>
      <w:r>
        <w:t xml:space="preserve"> </w:t>
      </w:r>
      <w:r>
        <w:rPr>
          <w:b/>
          <w:bCs/>
        </w:rPr>
        <w:t xml:space="preserve">duplicado de dirección</w:t>
      </w:r>
      <w:r>
        <w:t xml:space="preserve">: uno de los dos (o ambos, según el momento) pierde conectividad, aparecen errores de</w:t>
      </w:r>
      <w:r>
        <w:t xml:space="preserve"> </w:t>
      </w:r>
      <w:r>
        <w:t xml:space="preserve">“</w:t>
      </w:r>
      <w:r>
        <w:t xml:space="preserve">duplicate address</w:t>
      </w:r>
      <w:r>
        <w:t xml:space="preserve">”</w:t>
      </w:r>
      <w:r>
        <w:t xml:space="preserve">, y el tráfico hacia esa IP puede ir a uno o a otro. El servidor DHCP puede detectarlo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 conceder la IP haciendo un ping o un ARP probe a la dirección; si hay respuesta, la descarta y la registra en la tabla de conflictos.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Cómo lo detecta:</w:t>
      </w:r>
      <w:r>
        <w:t xml:space="preserve"> </w:t>
      </w:r>
      <w:r>
        <w:t xml:space="preserve">en el router, el comando:</w:t>
      </w:r>
    </w:p>
    <w:p>
      <w:pPr>
        <w:pStyle w:val="SourceCode"/>
      </w:pPr>
      <w:r>
        <w:rPr>
          <w:rStyle w:val="VerbatimChar"/>
        </w:rPr>
        <w:t xml:space="preserve">show ip dhcp conflict</w:t>
      </w:r>
    </w:p>
    <w:p>
      <w:pPr>
        <w:pStyle w:val="FirstParagraph"/>
      </w:pPr>
      <w:r>
        <w:t xml:space="preserve">Muestra las direcciones que el servidor DHCP encontró en conflicto (con el método de detección y la fecha). Si la impresora estática sigue dentro del rango sin excluir, verás la entrada y podrás actuar.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Cómo prevenirlo:</w:t>
      </w:r>
      <w:r>
        <w:t xml:space="preserve"> </w:t>
      </w:r>
      <w:r>
        <w:t xml:space="preserve">desde el diseño,</w:t>
      </w:r>
      <w:r>
        <w:t xml:space="preserve"> </w:t>
      </w:r>
      <w:r>
        <w:rPr>
          <w:b/>
          <w:bCs/>
        </w:rPr>
        <w:t xml:space="preserve">excluir las IPs estáticas</w:t>
      </w:r>
      <w:r>
        <w:t xml:space="preserve"> </w:t>
      </w:r>
      <w:r>
        <w:t xml:space="preserve">del pool DHCP antes de que reparta nada:</w:t>
      </w:r>
    </w:p>
    <w:p>
      <w:pPr>
        <w:pStyle w:val="SourceCode"/>
      </w:pPr>
      <w:r>
        <w:rPr>
          <w:rStyle w:val="VerbatimChar"/>
        </w:rPr>
        <w:t xml:space="preserve">ip dhcp excluded-address 192.168.1.1 192.168.1.30</w:t>
      </w:r>
    </w:p>
    <w:p>
      <w:pPr>
        <w:pStyle w:val="FirstParagraph"/>
      </w:pPr>
      <w:r>
        <w:t xml:space="preserve">Así el router nunca concede las direcciones fijas (impresoras, servidores, el propio gateway). Alternativa: usar</w:t>
      </w:r>
      <w:r>
        <w:t xml:space="preserve"> </w:t>
      </w:r>
      <w:r>
        <w:rPr>
          <w:b/>
          <w:bCs/>
        </w:rPr>
        <w:t xml:space="preserve">reservas DHCP</w:t>
      </w:r>
      <w:r>
        <w:t xml:space="preserve"> </w:t>
      </w:r>
      <w:r>
        <w:t xml:space="preserve">por MAC para los equipos que quieras fijos sin configurarlos a mano.</w:t>
      </w:r>
    </w:p>
    <w:bookmarkEnd w:id="28"/>
    <w:bookmarkStart w:id="29" w:name="fragmentación-real-túnel-y-mtu"/>
    <w:p>
      <w:pPr>
        <w:pStyle w:val="Heading2"/>
      </w:pPr>
      <w:r>
        <w:t xml:space="preserve">9. Fragmentación real (túnel y MTU)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Frag 1 (salto Gigabit, MTU 1500):</w:t>
      </w:r>
      <w:r>
        <w:t xml:space="preserve"> </w:t>
      </w:r>
      <w:r>
        <w:t xml:space="preserve">payload por fragmento = 1500 − 20 = 1480 (ya múltiplo de 8) → 5000 B →</w:t>
      </w:r>
      <w:r>
        <w:t xml:space="preserve"> </w:t>
      </w:r>
      <w:r>
        <w:rPr>
          <w:b/>
          <w:bCs/>
        </w:rPr>
        <w:t xml:space="preserve">4 fragmentos</w:t>
      </w:r>
      <w:r>
        <w:t xml:space="preserve">: 1480 + 1480 + 1480 + 560.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Refragmentación en el WAN (MTU 1000):</w:t>
      </w:r>
      <w:r>
        <w:t xml:space="preserve"> </w:t>
      </w:r>
      <w:r>
        <w:t xml:space="preserve">payload útil = 1000 − 20 = 980… pero 980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 múltiplo de 8; el mayor múltiplo de 8 ≤ 980 es</w:t>
      </w:r>
      <w:r>
        <w:t xml:space="preserve"> </w:t>
      </w:r>
      <w:r>
        <w:rPr>
          <w:b/>
          <w:bCs/>
        </w:rPr>
        <w:t xml:space="preserve">976</w:t>
      </w:r>
      <w:r>
        <w:t xml:space="preserve">. Los fragmentos 1-3 (1480 B) no caben: cada uno se trocea en 976 + 504. El fragmento 4 (560 B) ya cabe entero. Total:</w:t>
      </w:r>
      <w:r>
        <w:t xml:space="preserve"> </w:t>
      </w:r>
      <w:r>
        <w:rPr>
          <w:b/>
          <w:bCs/>
        </w:rPr>
        <w:t xml:space="preserve">7 fragmentos</w:t>
      </w:r>
      <w:r>
        <w:t xml:space="preserve">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 (×8)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(976/8)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307 (2456/8)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492 (3936/8)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</w:t>
            </w:r>
          </w:p>
        </w:tc>
      </w:tr>
    </w:tbl>
    <w:p>
      <w:pPr>
        <w:pStyle w:val="BodyText"/>
      </w:pPr>
      <w:r>
        <w:t xml:space="preserve">(Comprobación: 3 × (976 + 504) + 560 = 3 × 1480 + 560 =</w:t>
      </w:r>
      <w:r>
        <w:t xml:space="preserve"> </w:t>
      </w:r>
      <w:r>
        <w:rPr>
          <w:b/>
          <w:bCs/>
        </w:rPr>
        <w:t xml:space="preserve">5000 B</w:t>
      </w:r>
      <w:r>
        <w:t xml:space="preserve"> </w:t>
      </w:r>
      <w:r>
        <w:t xml:space="preserve">✓. El offset de cada pieza = byte absoluto que empieza a contar ÷ 8, así que el trozo 1b arranca en el byte 976 → 122.)</w:t>
      </w:r>
    </w:p>
    <w:p>
      <w:pPr>
        <w:numPr>
          <w:ilvl w:val="0"/>
          <w:numId w:val="1012"/>
        </w:numPr>
      </w:pPr>
      <w:r>
        <w:t xml:space="preserve">Síntoma clásico:</w:t>
      </w:r>
      <w:r>
        <w:t xml:space="preserve"> </w:t>
      </w:r>
      <w:r>
        <w:rPr>
          <w:b/>
          <w:bCs/>
        </w:rPr>
        <w:t xml:space="preserve">el ping pequeño va y el grande se corta o da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Packet needs to be fragmented but DF set</w:t>
      </w:r>
      <w:r>
        <w:rPr>
          <w:b/>
          <w:bCs/>
        </w:rPr>
        <w:t xml:space="preserve">”</w:t>
      </w:r>
      <w:r>
        <w:t xml:space="preserve">; con</w:t>
      </w:r>
      <w:r>
        <w:t xml:space="preserve"> </w:t>
      </w:r>
      <w:r>
        <w:rPr>
          <w:rStyle w:val="VerbatimChar"/>
        </w:rPr>
        <w:t xml:space="preserve">tracert</w:t>
      </w:r>
      <w:r>
        <w:t xml:space="preserve"> </w:t>
      </w:r>
      <w:r>
        <w:t xml:space="preserve">los saltos intermedios pueden no responder si el problema es de encapsulado/túnel. En Windows:</w:t>
      </w:r>
      <w:r>
        <w:t xml:space="preserve"> </w:t>
      </w:r>
      <w:r>
        <w:rPr>
          <w:rStyle w:val="VerbatimChar"/>
        </w:rPr>
        <w:t xml:space="preserve">ping -f -l 1472</w:t>
      </w:r>
      <w:r>
        <w:t xml:space="preserve"> </w:t>
      </w:r>
      <w:r>
        <w:t xml:space="preserve">(prueba de Path MTU) fallando en el salto problemático.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No.</w:t>
      </w:r>
      <w:r>
        <w:t xml:space="preserve"> </w:t>
      </w:r>
      <w:r>
        <w:t xml:space="preserve">En IPv6 solo el</w:t>
      </w:r>
      <w:r>
        <w:t xml:space="preserve"> </w:t>
      </w:r>
      <w:r>
        <w:rPr>
          <w:b/>
          <w:bCs/>
        </w:rPr>
        <w:t xml:space="preserve">origen</w:t>
      </w:r>
      <w:r>
        <w:t xml:space="preserve"> </w:t>
      </w:r>
      <w:r>
        <w:t xml:space="preserve">fragmenta; los routers intermedios no fragmentan (Path MTU Discovery / Packet Too Big de ICMPv6).</w:t>
      </w:r>
    </w:p>
    <w:bookmarkEnd w:id="29"/>
    <w:bookmarkStart w:id="30" w:name="arp-wireshark-y-capas"/>
    <w:p>
      <w:pPr>
        <w:pStyle w:val="Heading2"/>
      </w:pPr>
      <w:r>
        <w:t xml:space="preserve">10. ARP, Wireshark y capas</w:t>
      </w:r>
    </w:p>
    <w:p>
      <w:pPr>
        <w:numPr>
          <w:ilvl w:val="0"/>
          <w:numId w:val="1013"/>
        </w:numPr>
      </w:pPr>
      <w:r>
        <w:t xml:space="preserve">Porque la capa 2 no puede montar la trama sin la</w:t>
      </w:r>
      <w:r>
        <w:t xml:space="preserve"> </w:t>
      </w:r>
      <w:r>
        <w:rPr>
          <w:b/>
          <w:bCs/>
        </w:rPr>
        <w:t xml:space="preserve">MAC destino</w:t>
      </w:r>
      <w:r>
        <w:t xml:space="preserve">. ICMP ya tiene las IPs, pero el</w:t>
      </w:r>
      <w:r>
        <w:t xml:space="preserve"> </w:t>
      </w:r>
      <w:r>
        <w:t xml:space="preserve">“</w:t>
      </w:r>
      <w:r>
        <w:t xml:space="preserve">sobre</w:t>
      </w:r>
      <w:r>
        <w:t xml:space="preserve">”</w:t>
      </w:r>
      <w:r>
        <w:t xml:space="preserve"> </w:t>
      </w:r>
      <w:r>
        <w:t xml:space="preserve">Ethernet necesita la dirección de enlace del gateway (o del host): ARP la obtiene antes de enviar el primer paquete IP.</w:t>
      </w:r>
    </w:p>
    <w:p>
      <w:pPr>
        <w:numPr>
          <w:ilvl w:val="0"/>
          <w:numId w:val="1013"/>
        </w:numPr>
      </w:pPr>
      <w:r>
        <w:t xml:space="preserve">Sin reply, el host</w:t>
      </w:r>
      <w:r>
        <w:t xml:space="preserve"> </w:t>
      </w:r>
      <w:r>
        <w:rPr>
          <w:b/>
          <w:bCs/>
        </w:rPr>
        <w:t xml:space="preserve">no tiene MAC destino</w:t>
      </w:r>
      <w:r>
        <w:t xml:space="preserve"> </w:t>
      </w:r>
      <w:r>
        <w:t xml:space="preserve">→ no construye la trama → el ICMP</w:t>
      </w:r>
      <w:r>
        <w:t xml:space="preserve"> </w:t>
      </w:r>
      <w:r>
        <w:t xml:space="preserve">“</w:t>
      </w:r>
      <w:r>
        <w:t xml:space="preserve">se queda</w:t>
      </w:r>
      <w:r>
        <w:t xml:space="preserve">”</w:t>
      </w:r>
      <w:r>
        <w:t xml:space="preserve"> </w:t>
      </w:r>
      <w:r>
        <w:t xml:space="preserve">en la pila. Falla en la frontera</w:t>
      </w:r>
      <w:r>
        <w:t xml:space="preserve"> </w:t>
      </w:r>
      <w:r>
        <w:rPr>
          <w:b/>
          <w:bCs/>
        </w:rPr>
        <w:t xml:space="preserve">capa 2/3 de la LAN</w:t>
      </w:r>
      <w:r>
        <w:t xml:space="preserve"> </w:t>
      </w:r>
      <w:r>
        <w:t xml:space="preserve">(sin ARP no hay trama). El ping no sale</w:t>
      </w:r>
      <w:r>
        <w:t xml:space="preserve"> </w:t>
      </w:r>
      <w:r>
        <w:t xml:space="preserve">“</w:t>
      </w:r>
      <w:r>
        <w:t xml:space="preserve">por la puerta</w:t>
      </w:r>
      <w:r>
        <w:t xml:space="preserve">”</w:t>
      </w:r>
      <w:r>
        <w:t xml:space="preserve"> </w:t>
      </w:r>
      <w:r>
        <w:t xml:space="preserve">(gateway).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No culpes de ARP: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arp -a</w:t>
      </w:r>
      <w:r>
        <w:t xml:space="preserve"> </w:t>
      </w:r>
      <w:r>
        <w:t xml:space="preserve">trae la MAC del gateway y el ping al gateway va, la resolución local funciona. El fallo a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ruta por defecto, NAT, firewall o DNS</w:t>
      </w:r>
      <w:r>
        <w:t xml:space="preserve"> </w:t>
      </w:r>
      <w:r>
        <w:t xml:space="preserve">(capa 3+ / servicio).</w:t>
      </w:r>
    </w:p>
    <w:p>
      <w:pPr>
        <w:numPr>
          <w:ilvl w:val="0"/>
          <w:numId w:val="1013"/>
        </w:numPr>
      </w:pPr>
      <w:r>
        <w:t xml:space="preserve">Dentro va un</w:t>
      </w:r>
      <w:r>
        <w:t xml:space="preserve"> </w:t>
      </w:r>
      <w:r>
        <w:rPr>
          <w:b/>
          <w:bCs/>
        </w:rPr>
        <w:t xml:space="preserve">paquete IPv4</w:t>
      </w:r>
      <w:r>
        <w:t xml:space="preserve"> </w:t>
      </w:r>
      <w:r>
        <w:t xml:space="preserve">(EtherType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). Las IPs van en la</w:t>
      </w:r>
      <w:r>
        <w:t xml:space="preserve"> </w:t>
      </w:r>
      <w:r>
        <w:rPr>
          <w:b/>
          <w:bCs/>
        </w:rPr>
        <w:t xml:space="preserve">cabecera IPv4</w:t>
      </w:r>
      <w:r>
        <w:t xml:space="preserve">: campo</w:t>
      </w:r>
      <w:r>
        <w:t xml:space="preserve"> </w:t>
      </w:r>
      <w:r>
        <w:rPr>
          <w:b/>
          <w:bCs/>
        </w:rPr>
        <w:t xml:space="preserve">IP origen</w:t>
      </w:r>
      <w:r>
        <w:t xml:space="preserve"> </w:t>
      </w:r>
      <w:r>
        <w:t xml:space="preserve">= 192.168.1.50, campo</w:t>
      </w:r>
      <w:r>
        <w:t xml:space="preserve"> </w:t>
      </w:r>
      <w:r>
        <w:rPr>
          <w:b/>
          <w:bCs/>
        </w:rPr>
        <w:t xml:space="preserve">IP destino</w:t>
      </w:r>
      <w:r>
        <w:t xml:space="preserve"> </w:t>
      </w:r>
      <w:r>
        <w:t xml:space="preserve">= 192.168.1.1 (además del protocolo = 1 para ICMP).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480"/>
      </w:pPr>
    </w:lvl>
    <w:lvl w:ilvl="1">
      <w:start w:val="2"/>
      <w:numFmt w:val="lowerLetter"/>
      <w:lvlText w:val="%2)"/>
      <w:lvlJc w:val="left"/>
      <w:pPr>
        <w:ind w:left="1440" w:hanging="480"/>
      </w:pPr>
    </w:lvl>
    <w:lvl w:ilvl="2">
      <w:start w:val="2"/>
      <w:numFmt w:val="lowerLetter"/>
      <w:lvlText w:val="%3)"/>
      <w:lvlJc w:val="left"/>
      <w:pPr>
        <w:ind w:left="2160" w:hanging="480"/>
      </w:pPr>
    </w:lvl>
    <w:lvl w:ilvl="3">
      <w:start w:val="2"/>
      <w:numFmt w:val="lowerLetter"/>
      <w:lvlText w:val="%4)"/>
      <w:lvlJc w:val="left"/>
      <w:pPr>
        <w:ind w:left="2880" w:hanging="480"/>
      </w:pPr>
    </w:lvl>
    <w:lvl w:ilvl="4">
      <w:start w:val="2"/>
      <w:numFmt w:val="lowerLetter"/>
      <w:lvlText w:val="%5)"/>
      <w:lvlJc w:val="left"/>
      <w:pPr>
        <w:ind w:left="3600" w:hanging="480"/>
      </w:pPr>
    </w:lvl>
    <w:lvl w:ilvl="5">
      <w:start w:val="2"/>
      <w:numFmt w:val="lowerLetter"/>
      <w:lvlText w:val="%6)"/>
      <w:lvlJc w:val="left"/>
      <w:pPr>
        <w:ind w:left="4320" w:hanging="480"/>
      </w:pPr>
    </w:lvl>
    <w:lvl w:ilvl="6">
      <w:start w:val="2"/>
      <w:numFmt w:val="lowerLetter"/>
      <w:lvlText w:val="%7)"/>
      <w:lvlJc w:val="left"/>
      <w:pPr>
        <w:ind w:left="5040" w:hanging="480"/>
      </w:pPr>
    </w:lvl>
    <w:lvl w:ilvl="7">
      <w:start w:val="2"/>
      <w:numFmt w:val="lowerLetter"/>
      <w:lvlText w:val="%8)"/>
      <w:lvlJc w:val="left"/>
      <w:pPr>
        <w:ind w:left="5760" w:hanging="480"/>
      </w:pPr>
    </w:lvl>
    <w:lvl w:ilvl="8">
      <w:start w:val="2"/>
      <w:numFmt w:val="lowerLetter"/>
      <w:lvlText w:val="%9)"/>
      <w:lvlJc w:val="left"/>
      <w:pPr>
        <w:ind w:left="6480" w:hanging="48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480"/>
      </w:pPr>
    </w:lvl>
    <w:lvl w:ilvl="1">
      <w:start w:val="3"/>
      <w:numFmt w:val="lowerLetter"/>
      <w:lvlText w:val="%2)"/>
      <w:lvlJc w:val="left"/>
      <w:pPr>
        <w:ind w:left="1440" w:hanging="480"/>
      </w:pPr>
    </w:lvl>
    <w:lvl w:ilvl="2">
      <w:start w:val="3"/>
      <w:numFmt w:val="lowerLetter"/>
      <w:lvlText w:val="%3)"/>
      <w:lvlJc w:val="left"/>
      <w:pPr>
        <w:ind w:left="2160" w:hanging="480"/>
      </w:pPr>
    </w:lvl>
    <w:lvl w:ilvl="3">
      <w:start w:val="3"/>
      <w:numFmt w:val="lowerLetter"/>
      <w:lvlText w:val="%4)"/>
      <w:lvlJc w:val="left"/>
      <w:pPr>
        <w:ind w:left="2880" w:hanging="480"/>
      </w:pPr>
    </w:lvl>
    <w:lvl w:ilvl="4">
      <w:start w:val="3"/>
      <w:numFmt w:val="lowerLetter"/>
      <w:lvlText w:val="%5)"/>
      <w:lvlJc w:val="left"/>
      <w:pPr>
        <w:ind w:left="3600" w:hanging="480"/>
      </w:pPr>
    </w:lvl>
    <w:lvl w:ilvl="5">
      <w:start w:val="3"/>
      <w:numFmt w:val="lowerLetter"/>
      <w:lvlText w:val="%6)"/>
      <w:lvlJc w:val="left"/>
      <w:pPr>
        <w:ind w:left="4320" w:hanging="480"/>
      </w:pPr>
    </w:lvl>
    <w:lvl w:ilvl="6">
      <w:start w:val="3"/>
      <w:numFmt w:val="lowerLetter"/>
      <w:lvlText w:val="%7)"/>
      <w:lvlJc w:val="left"/>
      <w:pPr>
        <w:ind w:left="5040" w:hanging="480"/>
      </w:pPr>
    </w:lvl>
    <w:lvl w:ilvl="7">
      <w:start w:val="3"/>
      <w:numFmt w:val="lowerLetter"/>
      <w:lvlText w:val="%8)"/>
      <w:lvlJc w:val="left"/>
      <w:pPr>
        <w:ind w:left="5760" w:hanging="480"/>
      </w:pPr>
    </w:lvl>
    <w:lvl w:ilvl="8">
      <w:start w:val="3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2026-10-13T09:18:03Z</dcterms:created>
  <dcterms:modified xsi:type="dcterms:W3CDTF">2026-10-13T09:18:03Z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