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boletín-de-redes-inalámbricas-inicial"/>
    <w:p>
      <w:pPr>
        <w:pStyle w:val="Heading1"/>
      </w:pPr>
      <w:r>
        <w:t xml:space="preserve">Boletín de Redes inalámbricas — Inicial</w:t>
      </w:r>
    </w:p>
    <w:bookmarkEnd w:id="20"/>
    <w:bookmarkStart w:id="30" w:name="boletín-de-redes-inalámbricas-inicial-1"/>
    <w:p>
      <w:pPr>
        <w:pStyle w:val="Heading1"/>
      </w:pPr>
      <w:r>
        <w:t xml:space="preserve">📝 Boletín de Redes inalámbricas — Inicial</w:t>
      </w:r>
    </w:p>
    <w:p>
      <w:pPr>
        <w:pStyle w:val="BlockText"/>
      </w:pPr>
      <w:r>
        <w:t xml:space="preserve">Ejercicios básicos para afianzar los conceptos de redes WLAN: estándares, seguridad y diseño.</w:t>
      </w:r>
    </w:p>
    <w:p>
      <w:r>
        <w:pict>
          <v:rect style="width:0;height:1.5pt" o:hralign="center" o:hrstd="t" o:hr="t"/>
        </w:pict>
      </w:r>
    </w:p>
    <w:bookmarkStart w:id="21" w:name="quién-soy"/>
    <w:p>
      <w:pPr>
        <w:pStyle w:val="Heading2"/>
      </w:pPr>
      <w:r>
        <w:t xml:space="preserve">1. ¿Quién soy?</w:t>
      </w:r>
    </w:p>
    <w:p>
      <w:pPr>
        <w:pStyle w:val="Compact"/>
        <w:numPr>
          <w:ilvl w:val="0"/>
          <w:numId w:val="1001"/>
        </w:numPr>
      </w:pPr>
      <w:r>
        <w:t xml:space="preserve">Estándar IEEE que define las redes WLAN.</w:t>
      </w:r>
    </w:p>
    <w:p>
      <w:pPr>
        <w:pStyle w:val="Compact"/>
        <w:numPr>
          <w:ilvl w:val="0"/>
          <w:numId w:val="1001"/>
        </w:numPr>
      </w:pPr>
      <w:r>
        <w:t xml:space="preserve">El identificador de la red que ves al escanear.</w:t>
      </w:r>
    </w:p>
    <w:p>
      <w:pPr>
        <w:pStyle w:val="Compact"/>
        <w:numPr>
          <w:ilvl w:val="0"/>
          <w:numId w:val="1001"/>
        </w:numPr>
      </w:pPr>
      <w:r>
        <w:t xml:space="preserve">Dispositivo que convierte la señal cableada en radio.</w:t>
      </w:r>
    </w:p>
    <w:p>
      <w:pPr>
        <w:pStyle w:val="Compact"/>
        <w:numPr>
          <w:ilvl w:val="0"/>
          <w:numId w:val="1001"/>
        </w:numPr>
      </w:pPr>
      <w:r>
        <w:t xml:space="preserve">Modo en el que dos portátiles se conectan directamente sin punto de acceso.</w:t>
      </w:r>
    </w:p>
    <w:p>
      <w:pPr>
        <w:pStyle w:val="Compact"/>
        <w:numPr>
          <w:ilvl w:val="0"/>
          <w:numId w:val="1001"/>
        </w:numPr>
      </w:pPr>
      <w:r>
        <w:t xml:space="preserve">Organización que certifica la interoperabilidad de los equipos WiFi.</w:t>
      </w:r>
    </w:p>
    <w:bookmarkEnd w:id="21"/>
    <w:bookmarkStart w:id="22" w:name="bandas-y-canales"/>
    <w:p>
      <w:pPr>
        <w:pStyle w:val="Heading2"/>
      </w:pPr>
      <w:r>
        <w:t xml:space="preserve">2. Bandas y canales</w:t>
      </w:r>
    </w:p>
    <w:p>
      <w:pPr>
        <w:pStyle w:val="Compact"/>
        <w:numPr>
          <w:ilvl w:val="0"/>
          <w:numId w:val="1002"/>
        </w:numPr>
      </w:pPr>
      <w:r>
        <w:t xml:space="preserve">¿Qué dos bandas usa el WiFi doméstico habitual?</w:t>
      </w:r>
    </w:p>
    <w:p>
      <w:pPr>
        <w:pStyle w:val="Compact"/>
        <w:numPr>
          <w:ilvl w:val="0"/>
          <w:numId w:val="1002"/>
        </w:numPr>
      </w:pPr>
      <w:r>
        <w:t xml:space="preserve">¿Cuántos canales no solapados hay en 2,4 GHz y cuáles son?</w:t>
      </w:r>
    </w:p>
    <w:p>
      <w:pPr>
        <w:pStyle w:val="Compact"/>
        <w:numPr>
          <w:ilvl w:val="0"/>
          <w:numId w:val="1002"/>
        </w:numPr>
      </w:pPr>
      <w:r>
        <w:t xml:space="preserve">¿Qué banda tolera mejor la interferencia y cuál llega más lejos?</w:t>
      </w:r>
    </w:p>
    <w:p>
      <w:pPr>
        <w:pStyle w:val="Compact"/>
        <w:numPr>
          <w:ilvl w:val="0"/>
          <w:numId w:val="1002"/>
        </w:numPr>
      </w:pPr>
      <w:r>
        <w:t xml:space="preserve">¿Qué canal usarías en un edificio con vecinos saturando el 1 y el 11?</w:t>
      </w:r>
    </w:p>
    <w:bookmarkEnd w:id="22"/>
    <w:bookmarkStart w:id="23" w:name="verdadero-o-falso"/>
    <w:p>
      <w:pPr>
        <w:pStyle w:val="Heading2"/>
      </w:pPr>
      <w:r>
        <w:t xml:space="preserve">3. Verdadero o falso</w:t>
      </w:r>
    </w:p>
    <w:p>
      <w:pPr>
        <w:pStyle w:val="Compact"/>
        <w:numPr>
          <w:ilvl w:val="0"/>
          <w:numId w:val="1003"/>
        </w:numPr>
      </w:pPr>
      <w:r>
        <w:t xml:space="preserve">WEP sigue siendo una opción válida para redes domésticas pequeñas.</w:t>
      </w:r>
    </w:p>
    <w:p>
      <w:pPr>
        <w:pStyle w:val="Compact"/>
        <w:numPr>
          <w:ilvl w:val="0"/>
          <w:numId w:val="1003"/>
        </w:numPr>
      </w:pPr>
      <w:r>
        <w:t xml:space="preserve">WPA2-Personal usa una clave compartida (PSK).</w:t>
      </w:r>
    </w:p>
    <w:p>
      <w:pPr>
        <w:pStyle w:val="Compact"/>
        <w:numPr>
          <w:ilvl w:val="0"/>
          <w:numId w:val="1003"/>
        </w:numPr>
      </w:pPr>
      <w:r>
        <w:t xml:space="preserve">WPA3 añade SAE, que resiste mejor los ataques de diccionario.</w:t>
      </w:r>
    </w:p>
    <w:p>
      <w:pPr>
        <w:pStyle w:val="Compact"/>
        <w:numPr>
          <w:ilvl w:val="0"/>
          <w:numId w:val="1003"/>
        </w:numPr>
      </w:pPr>
      <w:r>
        <w:t xml:space="preserve">En 5 GHz los canales no solapados son muchos más que en 2,4 GHz.</w:t>
      </w:r>
    </w:p>
    <w:p>
      <w:pPr>
        <w:pStyle w:val="Compact"/>
        <w:numPr>
          <w:ilvl w:val="0"/>
          <w:numId w:val="1003"/>
        </w:numPr>
      </w:pPr>
      <w:r>
        <w:t xml:space="preserve">Un AP con SSID oculto está protegido contra clientes no autorizados.</w:t>
      </w:r>
    </w:p>
    <w:bookmarkEnd w:id="23"/>
    <w:bookmarkStart w:id="24" w:name="seguridad-escala-del-mal"/>
    <w:p>
      <w:pPr>
        <w:pStyle w:val="Heading2"/>
      </w:pPr>
      <w:r>
        <w:t xml:space="preserve">4. Seguridad: escala del mal</w:t>
      </w:r>
    </w:p>
    <w:p>
      <w:pPr>
        <w:pStyle w:val="FirstParagraph"/>
      </w:pPr>
      <w:r>
        <w:t xml:space="preserve">Ordena de peor a mejor: WEP, WPA3, WPA, WPA2, red abierta.</w:t>
      </w:r>
    </w:p>
    <w:bookmarkEnd w:id="24"/>
    <w:bookmarkStart w:id="25" w:name="wifi-4-wifi-7"/>
    <w:p>
      <w:pPr>
        <w:pStyle w:val="Heading2"/>
      </w:pPr>
      <w:r>
        <w:t xml:space="preserve">5. WiFi 4 → WiFi 7</w:t>
      </w:r>
    </w:p>
    <w:p>
      <w:pPr>
        <w:pStyle w:val="FirstParagraph"/>
      </w:pPr>
      <w:r>
        <w:t xml:space="preserve">Relaciona cada nombre comercial con su estándar IEEE: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Marketing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WiFi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a) 802.11ax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WiFi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b) 802.11n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WiFi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c) 802.11ac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WiFi 6E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d) 802.11be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WiFi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e) 802.11ax en 6 GHz</w:t>
            </w:r>
          </w:p>
        </w:tc>
      </w:tr>
    </w:tbl>
    <w:bookmarkEnd w:id="25"/>
    <w:bookmarkStart w:id="26" w:name="cobertura"/>
    <w:p>
      <w:pPr>
        <w:pStyle w:val="Heading2"/>
      </w:pPr>
      <w:r>
        <w:t xml:space="preserve">6. Cobertura</w:t>
      </w:r>
    </w:p>
    <w:p>
      <w:pPr>
        <w:pStyle w:val="FirstParagraph"/>
      </w:pPr>
      <w:r>
        <w:t xml:space="preserve">El despacho del fondo no tiene señal. El router está en el salón.</w:t>
      </w:r>
    </w:p>
    <w:p>
      <w:pPr>
        <w:pStyle w:val="Compact"/>
        <w:numPr>
          <w:ilvl w:val="0"/>
          <w:numId w:val="1004"/>
        </w:numPr>
      </w:pPr>
      <w:r>
        <w:t xml:space="preserve">¿Cuáles son los tres primeros ajustes que probarías?</w:t>
      </w:r>
    </w:p>
    <w:p>
      <w:pPr>
        <w:pStyle w:val="Compact"/>
        <w:numPr>
          <w:ilvl w:val="0"/>
          <w:numId w:val="1004"/>
        </w:numPr>
      </w:pPr>
      <w:r>
        <w:t xml:space="preserve">¿Por qué colocar el AP en el suelo o dentro de un armario metálico es mala idea?</w:t>
      </w:r>
    </w:p>
    <w:p>
      <w:pPr>
        <w:pStyle w:val="Compact"/>
        <w:numPr>
          <w:ilvl w:val="0"/>
          <w:numId w:val="1004"/>
        </w:numPr>
      </w:pPr>
      <w:r>
        <w:t xml:space="preserve">¿Qué es el</w:t>
      </w:r>
      <w:r>
        <w:t xml:space="preserve"> </w:t>
      </w:r>
      <w:r>
        <w:t xml:space="preserve">“</w:t>
      </w:r>
      <w:r>
        <w:t xml:space="preserve">cliente travieso</w:t>
      </w:r>
      <w:r>
        <w:t xml:space="preserve">”</w:t>
      </w:r>
      <w:r>
        <w:t xml:space="preserve"> </w:t>
      </w:r>
      <w:r>
        <w:t xml:space="preserve">(hidden node) y cómo se manifiesta?</w:t>
      </w:r>
    </w:p>
    <w:bookmarkEnd w:id="26"/>
    <w:bookmarkStart w:id="27" w:name="configuración-mínima-de-un-ap"/>
    <w:p>
      <w:pPr>
        <w:pStyle w:val="Heading2"/>
      </w:pPr>
      <w:r>
        <w:t xml:space="preserve">7. Configuración mínima de un AP</w:t>
      </w:r>
    </w:p>
    <w:p>
      <w:pPr>
        <w:pStyle w:val="FirstParagraph"/>
      </w:pPr>
      <w:r>
        <w:t xml:space="preserve">Escribe la configuración que pondrías en un AP doméstico para una red de un estudio de música: SSID</w:t>
      </w:r>
      <w:r>
        <w:t xml:space="preserve"> </w:t>
      </w:r>
      <w:r>
        <w:rPr>
          <w:rStyle w:val="VerbatimChar"/>
        </w:rPr>
        <w:t xml:space="preserve">EstudioNet</w:t>
      </w:r>
      <w:r>
        <w:t xml:space="preserve">, WPA2/WPA3 Personal, contraseña segura, 2,4 GHz canal 6, 20 MHz.</w:t>
      </w:r>
    </w:p>
    <w:bookmarkEnd w:id="27"/>
    <w:bookmarkStart w:id="28" w:name="autenticación-personal-vs-enterprise"/>
    <w:p>
      <w:pPr>
        <w:pStyle w:val="Heading2"/>
      </w:pPr>
      <w:r>
        <w:t xml:space="preserve">8. Autenticación: Personal vs Enterprise</w:t>
      </w:r>
    </w:p>
    <w:p>
      <w:pPr>
        <w:pStyle w:val="Compact"/>
        <w:numPr>
          <w:ilvl w:val="0"/>
          <w:numId w:val="1005"/>
        </w:numPr>
      </w:pPr>
      <w:r>
        <w:t xml:space="preserve">¿Qué diferencia esencial hay entre WPA2-PSK y WPA2-Enterprise?</w:t>
      </w:r>
    </w:p>
    <w:p>
      <w:pPr>
        <w:pStyle w:val="Compact"/>
        <w:numPr>
          <w:ilvl w:val="0"/>
          <w:numId w:val="1005"/>
        </w:numPr>
      </w:pPr>
      <w:r>
        <w:t xml:space="preserve">¿Qué servidor aparece en Enterprise y qué protocolo habla con el AP?</w:t>
      </w:r>
    </w:p>
    <w:p>
      <w:pPr>
        <w:pStyle w:val="Compact"/>
        <w:numPr>
          <w:ilvl w:val="0"/>
          <w:numId w:val="1005"/>
        </w:numPr>
      </w:pPr>
      <w:r>
        <w:t xml:space="preserve">¿Qué red del instituto sería candidata a Enterprise y por qué?</w:t>
      </w:r>
    </w:p>
    <w:bookmarkEnd w:id="28"/>
    <w:bookmarkStart w:id="29" w:name="Xba1463f7602d037cb964ae03c8abe124266a36b"/>
    <w:p>
      <w:pPr>
        <w:pStyle w:val="Heading2"/>
      </w:pPr>
      <w:r>
        <w:t xml:space="preserve">9. Medios y estándares WiFi: verdadero o falso</w:t>
      </w:r>
    </w:p>
    <w:p>
      <w:pPr>
        <w:pStyle w:val="FirstParagraph"/>
      </w:pPr>
      <w:r>
        <w:t xml:space="preserve">Indica si cada afirmación es verdadera (V) o falsa (F) y corrige las falsas:</w:t>
      </w:r>
    </w:p>
    <w:p>
      <w:pPr>
        <w:pStyle w:val="Compact"/>
        <w:numPr>
          <w:ilvl w:val="0"/>
          <w:numId w:val="1006"/>
        </w:numPr>
      </w:pPr>
      <w:r>
        <w:t xml:space="preserve">El estándar 802.11ax se conoce comercialmente como WiFi 6.</w:t>
      </w:r>
    </w:p>
    <w:p>
      <w:pPr>
        <w:pStyle w:val="Compact"/>
        <w:numPr>
          <w:ilvl w:val="0"/>
          <w:numId w:val="1006"/>
        </w:numPr>
      </w:pPr>
      <w:r>
        <w:t xml:space="preserve">El WiFi transmite por ondas electromagnéticas en el aire, sin cable.</w:t>
      </w:r>
    </w:p>
    <w:p>
      <w:pPr>
        <w:pStyle w:val="Compact"/>
        <w:numPr>
          <w:ilvl w:val="0"/>
          <w:numId w:val="1006"/>
        </w:numPr>
      </w:pPr>
      <w:r>
        <w:t xml:space="preserve">La velocidad real del WiFi suele estar entre el 30% y el 50% de la teórica.</w:t>
      </w:r>
    </w:p>
    <w:p>
      <w:pPr>
        <w:pStyle w:val="Compact"/>
        <w:numPr>
          <w:ilvl w:val="0"/>
          <w:numId w:val="1006"/>
        </w:numPr>
      </w:pPr>
      <w:r>
        <w:t xml:space="preserve">El WiFi NO es capa 2 del modelo OSI porque no hay cable.</w:t>
      </w:r>
    </w:p>
    <w:p>
      <w:pPr>
        <w:pStyle w:val="Compact"/>
        <w:numPr>
          <w:ilvl w:val="0"/>
          <w:numId w:val="1006"/>
        </w:numPr>
      </w:pPr>
      <w:r>
        <w:t xml:space="preserve">En 2,4 GHz hay tres canales no solapados: 1, 6 y 11.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480"/>
      </w:pPr>
    </w:lvl>
    <w:lvl w:ilvl="1">
      <w:start w:val="1"/>
      <w:numFmt w:val="lowerLetter"/>
      <w:lvlText w:val="%2)"/>
      <w:lvlJc w:val="left"/>
      <w:pPr>
        <w:ind w:left="1440" w:hanging="480"/>
      </w:pPr>
    </w:lvl>
    <w:lvl w:ilvl="2">
      <w:start w:val="1"/>
      <w:numFmt w:val="lowerLetter"/>
      <w:lvlText w:val="%3)"/>
      <w:lvlJc w:val="left"/>
      <w:pPr>
        <w:ind w:left="2160" w:hanging="480"/>
      </w:pPr>
    </w:lvl>
    <w:lvl w:ilvl="3">
      <w:start w:val="1"/>
      <w:numFmt w:val="lowerLetter"/>
      <w:lvlText w:val="%4)"/>
      <w:lvlJc w:val="left"/>
      <w:pPr>
        <w:ind w:left="2880" w:hanging="480"/>
      </w:pPr>
    </w:lvl>
    <w:lvl w:ilvl="4">
      <w:start w:val="1"/>
      <w:numFmt w:val="lowerLetter"/>
      <w:lvlText w:val="%5)"/>
      <w:lvlJc w:val="left"/>
      <w:pPr>
        <w:ind w:left="3600" w:hanging="480"/>
      </w:pPr>
    </w:lvl>
    <w:lvl w:ilvl="5">
      <w:start w:val="1"/>
      <w:numFmt w:val="lowerLetter"/>
      <w:lvlText w:val="%6)"/>
      <w:lvlJc w:val="left"/>
      <w:pPr>
        <w:ind w:left="4320" w:hanging="480"/>
      </w:pPr>
    </w:lvl>
    <w:lvl w:ilvl="6">
      <w:start w:val="1"/>
      <w:numFmt w:val="lowerLetter"/>
      <w:lvlText w:val="%7)"/>
      <w:lvlJc w:val="left"/>
      <w:pPr>
        <w:ind w:left="5040" w:hanging="480"/>
      </w:pPr>
    </w:lvl>
    <w:lvl w:ilvl="7">
      <w:start w:val="1"/>
      <w:numFmt w:val="lowerLetter"/>
      <w:lvlText w:val="%8)"/>
      <w:lvlJc w:val="left"/>
      <w:pPr>
        <w:ind w:left="5760" w:hanging="480"/>
      </w:pPr>
    </w:lvl>
    <w:lvl w:ilvl="8">
      <w:start w:val="1"/>
      <w:numFmt w:val="lowerLetter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2026-10-13T09:18:11Z</dcterms:created>
  <dcterms:modified xsi:type="dcterms:W3CDTF">2026-10-13T09:18:11Z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