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20"/>
    <w:bookmarkStart w:id="29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</w:t>
      </w:r>
      <w:r>
        <w:t xml:space="preserve">nueve</w:t>
      </w:r>
      <w:r>
        <w:t xml:space="preserve">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</w:t>
      </w:r>
      <w:r>
        <w:t xml:space="preserve">evento</w:t>
      </w:r>
      <w:r>
        <w:t xml:space="preserve">”</w:t>
      </w:r>
      <w:r>
        <w:t xml:space="preserve">, no una</w:t>
      </w:r>
      <w:r>
        <w:t xml:space="preserve"> </w:t>
      </w:r>
      <w:r>
        <w:t xml:space="preserve">“</w:t>
      </w:r>
      <w:r>
        <w:t xml:space="preserve">incidencia</w:t>
      </w:r>
      <w:r>
        <w:t xml:space="preserve">”</w:t>
      </w:r>
      <w:r>
        <w:t xml:space="preserve">.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2026-10-13T09:18:11Z</dcterms:created>
  <dcterms:modified xsi:type="dcterms:W3CDTF">2026-10-13T09:18:11Z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