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18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mini-caso-final"/>
    <w:p>
      <w:pPr>
        <w:pStyle w:val="Heading2"/>
      </w:pPr>
      <w:r>
        <w:t xml:space="preserve">8.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6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6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2026-09-25T21:33:32Z</dcterms:created>
  <dcterms:modified xsi:type="dcterms:W3CDTF">2026-09-25T21:33:32Z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