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boletín-ud2-avanzado-resuelto"/>
    <w:p>
      <w:pPr>
        <w:pStyle w:val="Heading1"/>
      </w:pPr>
      <w:r>
        <w:t xml:space="preserve">Boletín UD2 — Avanzado (Resuelto)</w:t>
      </w:r>
    </w:p>
    <w:bookmarkEnd w:id="9"/>
    <w:bookmarkStart w:id="18" w:name="boletín-ud2-avanzado-resuelto-1"/>
    <w:p>
      <w:pPr>
        <w:pStyle w:val="Heading1"/>
      </w:pPr>
      <w:r>
        <w:t xml:space="preserve">✅ Boletín UD2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OM3/OM4 (10 Gbps, hasta 550 m)</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Funcionará parcialmente.</w:t>
      </w:r>
      <w:r>
        <w:t xml:space="preserve"> </w:t>
      </w:r>
      <w:r>
        <w:t xml:space="preserve">100Base-TX solo necesita los pares 1-2 y 3-6. Como falla el par 3-6, el cable</w:t>
      </w:r>
      <w:r>
        <w:t xml:space="preserve"> </w:t>
      </w:r>
      <w:r>
        <w:rPr>
          <w:b/>
          <w:bCs/>
        </w:rPr>
        <w:t xml:space="preserve">no funcionará ni a 100 Mbps</w:t>
      </w:r>
      <w:r>
        <w:t xml:space="preserve">. Para Gigabit (que necesita los 4 pares), tampoco funcionará.</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diagnóstico-por-capas-osi-en-acción"/>
    <w:p>
      <w:pPr>
        <w:pStyle w:val="Heading2"/>
      </w:pPr>
      <w:r>
        <w:t xml:space="preserve">8. Diagnóstico por capas (OSI en acción)</w:t>
      </w:r>
    </w:p>
    <w:p>
      <w:pPr>
        <w:pStyle w:val="FirstParagraph"/>
      </w:pPr>
      <w:r>
        <w:rPr>
          <w:b/>
          <w:bCs/>
        </w:rPr>
        <w:t xml:space="preserve">Síntoma A → Capa 2 (trama).</w:t>
      </w:r>
      <w:r>
        <w:t xml:space="preserve"> </w:t>
      </w:r>
      <w:r>
        <w:t xml:space="preserve">El medio está bien (LED + tester = capa 1 OK). FCS erróneo = trama descartada en la red local; el ping falla de forma intermitente (basura en el cable, interferencia cerca, crimpado marginal que el tester simple no caza). Herramienta: Wireshark (contar CRC/errors) + tester de categoría/certificador.</w:t>
      </w:r>
    </w:p>
    <w:p>
      <w:pPr>
        <w:pStyle w:val="BodyText"/>
      </w:pPr>
      <w:r>
        <w:rPr>
          <w:b/>
          <w:bCs/>
        </w:rPr>
        <w:t xml:space="preserve">Síntoma B → Capa 1 (física).</w:t>
      </w:r>
      <w:r>
        <w:t xml:space="preserve"> </w:t>
      </w:r>
      <w:r>
        <w:t xml:space="preserve">LED apagado = no hay enlace: sin negociación no hay bits. Revisa el cable, el conector, el puerto del switch y la NIC del PC.</w:t>
      </w:r>
    </w:p>
    <w:p>
      <w:pPr>
        <w:pStyle w:val="BodyText"/>
      </w:pPr>
      <w:r>
        <w:rPr>
          <w:b/>
          <w:bCs/>
        </w:rPr>
        <w:t xml:space="preserve">Síntoma C → Capa 1 (física).</w:t>
      </w:r>
      <w:r>
        <w:t xml:space="preserve"> </w:t>
      </w:r>
      <w:r>
        <w:t xml:space="preserve">Par partido = no hay enlace: sin LED no hay negociación, no hay bits. Repelar/crimpar o sustituir el tramo.</w:t>
      </w:r>
    </w:p>
    <w:p>
      <w:pPr>
        <w:pStyle w:val="BlockText"/>
      </w:pPr>
      <w:r>
        <w:t xml:space="preserve">💡</w:t>
      </w:r>
      <w:r>
        <w:t xml:space="preserve"> </w:t>
      </w:r>
      <w:r>
        <w:rPr>
          <w:b/>
          <w:bCs/>
        </w:rPr>
        <w:t xml:space="preserve">Clave de examen:</w:t>
      </w:r>
      <w:r>
        <w:t xml:space="preserve"> </w:t>
      </w:r>
      <w:r>
        <w:t xml:space="preserve">si hay LED y el tester pasa, la capa 1 local funciona; si no hay LED, ni mires Wireshark.</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2026-09-24T04:15:58Z</dcterms:created>
  <dcterms:modified xsi:type="dcterms:W3CDTF">2026-09-24T04:15:58Z</dcterms:modified>
</cp:coreProperties>
</file>

<file path=docProps/custom.xml><?xml version="1.0" encoding="utf-8"?>
<Properties xmlns="http://schemas.openxmlformats.org/officeDocument/2006/custom-properties" xmlns:vt="http://schemas.openxmlformats.org/officeDocument/2006/docPropsVTypes"/>
</file>