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inicial-resuelto"/>
    <w:p>
      <w:pPr>
        <w:pStyle w:val="Heading1"/>
      </w:pPr>
      <w:r>
        <w:t xml:space="preserve">Boletín UD6 — Inicial (Resuelto)</w:t>
      </w:r>
    </w:p>
    <w:bookmarkEnd w:id="9"/>
    <w:bookmarkStart w:id="18" w:name="boletín-ud6-inicial-resuelto-1"/>
    <w:p>
      <w:pPr>
        <w:pStyle w:val="Heading1"/>
      </w:pPr>
      <w:r>
        <w:t xml:space="preserve">✅ Boletín UD6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2026-09-24T04:16:09Z</dcterms:created>
  <dcterms:modified xsi:type="dcterms:W3CDTF">2026-09-24T04:16:09Z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