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Servicios → 🧭 Routing estático</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Servicios de red: DHCP, DNS y NTP</w:t>
        </w:r>
      </w:hyperlink>
      <w:r>
        <w:rPr>
          <w:b/>
          <w:bCs/>
        </w:rPr>
        <w:t xml:space="preserve">.</w:t>
      </w:r>
    </w:p>
    <w:bookmarkEnd w:id="24"/>
    <w:bookmarkEnd w:id="25"/>
    <w:bookmarkStart w:id="37"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28"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w:t>
      </w:r>
      <w:hyperlink r:id="rId13">
        <w:r>
          <w:rPr>
            <w:rStyle w:val="Hyperlink"/>
          </w:rPr>
          <w:t xml:space="preserve">punto 3</w:t>
        </w:r>
      </w:hyperlink>
      <w:r>
        <w:t xml:space="preserve">) o entre switch y switch para los enlaces de core.</w:t>
      </w:r>
    </w:p>
    <w:p>
      <w:r>
        <w:pict>
          <v:rect style="width:0;height:1.5pt" o:hralign="center" o:hrstd="t" o:hr="t"/>
        </w:pict>
      </w:r>
    </w:p>
    <w:bookmarkEnd w:id="28"/>
    <w:bookmarkStart w:id="29"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9"/>
    <w:bookmarkStart w:id="31"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0"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30"/>
    <w:bookmarkEnd w:id="31"/>
    <w:bookmarkStart w:id="32"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4"/>
    <w:bookmarkStart w:id="36"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6"/>
    <w:bookmarkEnd w:id="37"/>
    <w:bookmarkStart w:id="51"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38"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montaje estrella de la unidad: en él concentras las VLANs que ya creaste en switching, los trunks del punto 1, el router-on-a-stick y el native/allowed, todo en un solo escenario. Es también la base del ⚡ Laboratorio de tortura del punto 8.</w:t>
      </w:r>
    </w:p>
    <w:p>
      <w:r>
        <w:pict>
          <v:rect style="width:0;height:1.5pt" o:hralign="center" o:hrstd="t" o:hr="t"/>
        </w:pict>
      </w:r>
    </w:p>
    <w:bookmarkEnd w:id="38"/>
    <w:bookmarkStart w:id="39"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9"/>
    <w:bookmarkStart w:id="40"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0"/>
    <w:bookmarkStart w:id="41"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1"/>
    <w:bookmarkStart w:id="43"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2"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8. El resultado:</w:t>
      </w:r>
    </w:p>
    <w:p>
      <w:pPr>
        <w:pStyle w:val="Compact"/>
        <w:numPr>
          <w:ilvl w:val="0"/>
          <w:numId w:val="1007"/>
        </w:numPr>
      </w:pPr>
      <w:r>
        <w:rPr>
          <w:rStyle w:val="VerbatimChar"/>
        </w:rPr>
        <w:t xml:space="preserve">show interfaces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2"/>
    <w:bookmarkEnd w:id="43"/>
    <w:bookmarkStart w:id="44"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4"/>
    <w:bookmarkStart w:id="45"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5"/>
    <w:bookmarkStart w:id="46"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6"/>
    <w:bookmarkStart w:id="47"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8: el fallo intencionado de native VLAN se diagnostica exactamente con la fila 3.</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9"/>
    <w:bookmarkStart w:id="50"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0"/>
    <w:bookmarkEnd w:id="51"/>
    <w:bookmarkStart w:id="61"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2"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2"/>
    <w:bookmarkStart w:id="53"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3"/>
    <w:bookmarkStart w:id="54"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14">
        <w:r>
          <w:rPr>
            <w:rStyle w:val="Hyperlink"/>
          </w:rPr>
          <w:t xml:space="preserve">punto 4</w:t>
        </w:r>
      </w:hyperlink>
      <w:r>
        <w:t xml:space="preserve">.</w:t>
      </w:r>
    </w:p>
    <w:p>
      <w:r>
        <w:pict>
          <v:rect style="width:0;height:1.5pt" o:hralign="center" o:hrstd="t" o:hr="t"/>
        </w:pict>
      </w:r>
    </w:p>
    <w:bookmarkEnd w:id="54"/>
    <w:bookmarkStart w:id="55"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5"/>
    <w:bookmarkStart w:id="56"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6"/>
    <w:bookmarkStart w:id="57"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9"/>
    <w:bookmarkStart w:id="60"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0"/>
    <w:bookmarkEnd w:id="61"/>
    <w:bookmarkStart w:id="70"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2"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13">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2"/>
    <w:bookmarkStart w:id="63"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3"/>
    <w:bookmarkStart w:id="64"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4"/>
    <w:bookmarkStart w:id="65"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5"/>
    <w:bookmarkStart w:id="66"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16">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8"/>
    <w:bookmarkStart w:id="69"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9"/>
    <w:bookmarkEnd w:id="70"/>
    <w:bookmarkStart w:id="82"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1"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Ya te creaste las VLANs a mano en cada switch (la unidad de switching y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1"/>
    <w:bookmarkStart w:id="75"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2"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2"/>
    <w:bookmarkStart w:id="73"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3"/>
    <w:bookmarkStart w:id="74"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4"/>
    <w:bookmarkEnd w:id="75"/>
    <w:bookmarkStart w:id="77"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6"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16">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6"/>
    <w:bookmarkEnd w:id="77"/>
    <w:bookmarkStart w:id="78"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1"/>
    <w:bookmarkEnd w:id="82"/>
    <w:bookmarkStart w:id="91"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83"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3"/>
    <w:bookmarkStart w:id="84"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4"/>
    <w:bookmarkStart w:id="8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5"/>
    <w:bookmarkStart w:id="86"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86"/>
    <w:bookmarkStart w:id="87"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pPr>
            <w:r>
              <w:t xml:space="preserve">9</w:t>
            </w:r>
          </w:p>
        </w:tc>
        <w:tc>
          <w:tcPr/>
          <w:p>
            <w:pPr>
              <w:pStyle w:val="Compact"/>
            </w:pPr>
            <w:r>
              <w:rPr>
                <w:b/>
                <w:bCs/>
              </w:rPr>
              <w:t xml:space="preserve">VLAN de gestión</w:t>
            </w:r>
            <w:r>
              <w:t xml:space="preserve"> </w:t>
            </w:r>
            <w:r>
              <w:t xml:space="preserve">dedicada (IP del switch, lejos de los datos)</w:t>
            </w:r>
          </w:p>
        </w:tc>
        <w:tc>
          <w:tcPr/>
          <w:p>
            <w:pPr>
              <w:pStyle w:val="Compac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7"/>
    <w:bookmarkStart w:id="88"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8"/>
    <w:bookmarkStart w:id="89"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89"/>
    <w:bookmarkStart w:id="9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0"/>
    <w:bookmarkEnd w:id="91"/>
    <w:bookmarkStart w:id="101"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93"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2">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2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3"/>
    <w:bookmarkStart w:id="94"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94"/>
    <w:bookmarkStart w:id="95"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95"/>
    <w:bookmarkStart w:id="96"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96"/>
    <w:bookmarkStart w:id="97"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97"/>
    <w:bookmarkStart w:id="98"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98"/>
    <w:bookmarkStart w:id="99"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99"/>
    <w:bookmarkStart w:id="100"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0"/>
    <w:bookmarkEnd w:id="101"/>
    <w:bookmarkStart w:id="114"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2"/>
    <w:bookmarkStart w:id="103"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3"/>
    <w:bookmarkStart w:id="104"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04"/>
    <w:bookmarkStart w:id="105"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05"/>
    <w:bookmarkStart w:id="106"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Servicios de red: DHCP, DNS y NTP — la IP que se reparte sola, los nombres que se traducen solos y los relojes que se ponen en hora solos. Ahora que las VLANs se hablan entre sí, toca dar de comer a la red.</w:t>
      </w:r>
    </w:p>
    <w:p>
      <w:r>
        <w:pict>
          <v:rect style="width:0;height:1.5pt" o:hralign="center" o:hrstd="t" o:hr="t"/>
        </w:pict>
      </w:r>
    </w:p>
    <w:bookmarkEnd w:id="112"/>
    <w:bookmarkStart w:id="113"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Servicios de red: DHCP, DNS y NTP</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servicios-red" TargetMode="External" /></Relationships>
</file>

<file path=word/_rels/footnotes.xml.rels><?xml version="1.0" encoding="UTF-8"?><Relationships xmlns="http://schemas.openxmlformats.org/package/2006/relationships"><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2026-09-28T06:16:17Z</dcterms:created>
  <dcterms:modified xsi:type="dcterms:W3CDTF">2026-09-28T06:16:17Z</dcterms:modified>
</cp:coreProperties>
</file>

<file path=docProps/custom.xml><?xml version="1.0" encoding="utf-8"?>
<Properties xmlns="http://schemas.openxmlformats.org/officeDocument/2006/custom-properties" xmlns:vt="http://schemas.openxmlformats.org/officeDocument/2006/docPropsVTypes"/>
</file>