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OSPF →</w:t>
      </w:r>
      <w:r>
        <w:t xml:space="preserve"> </w:t>
      </w:r>
      <w:r>
        <w:rPr>
          <w:b/>
          <w:bCs/>
        </w:rPr>
        <w:t xml:space="preserve">🌐 AQUÍ ESTÁS</w:t>
      </w:r>
      <w:r>
        <w:t xml:space="preserve"> </w:t>
      </w:r>
      <w:r>
        <w:t xml:space="preserve">→ 🛡️ ACLs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el enrutamiento dinámico de la</w:t>
      </w:r>
      <w:r>
        <w:t xml:space="preserve"> </w:t>
      </w:r>
      <w:hyperlink r:id="rId9">
        <w:r>
          <w:rPr>
            <w:rStyle w:val="Hyperlink"/>
          </w:rPr>
          <w:t xml:space="preserve">unidad de OSPF</w:t>
        </w:r>
      </w:hyperlink>
      <w:r>
        <w:t xml:space="preserve">, aquí juegas con la frontera: qué es NAT, sus tipos (estático, dinámico, PAT), cómo se configura en el router Cisco, cómo publicar servicios hacia fuera (port forwarding) y qué problemas trae de regalo. Los routers ya saben por dónde ir; ahora les toca traducir la dirección para que Internet sepa devolver el camino.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problemas típicos: DNS roto tras NAT, aplicaciones que no funcionan, doble NAT.</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 destino</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Configura y administra el acceso de las redes locales a servicios exteriores.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Salida de redes privadas a públicas</w:t>
            </w:r>
          </w:p>
        </w:tc>
        <w:tc>
          <w:tcPr/>
          <w:p>
            <w:pPr>
              <w:pStyle w:val="Compact"/>
            </w:pPr>
            <w:r>
              <w:t xml:space="preserve">✅ Puntos 1-4 + ⚡ Laboratorio (punto 9)</w:t>
            </w:r>
          </w:p>
        </w:tc>
      </w:tr>
      <w:tr>
        <w:tc>
          <w:tcPr/>
          <w:p>
            <w:pPr>
              <w:pStyle w:val="Compact"/>
            </w:pPr>
            <w:r>
              <w:t xml:space="preserve">b)</w:t>
            </w:r>
          </w:p>
        </w:tc>
        <w:tc>
          <w:tcPr/>
          <w:p>
            <w:pPr>
              <w:pStyle w:val="Compact"/>
            </w:pPr>
            <w:r>
              <w:t xml:space="preserve">NAT/PAT en el router</w:t>
            </w:r>
          </w:p>
        </w:tc>
        <w:tc>
          <w:tcPr/>
          <w:p>
            <w:pPr>
              <w:pStyle w:val="Compact"/>
            </w:pPr>
            <w:r>
              <w:t xml:space="preserve">✅ Puntos 3-4 y 8 + ⚡ Laboratorio (punto 9)</w:t>
            </w:r>
          </w:p>
        </w:tc>
      </w:tr>
      <w:tr>
        <w:tc>
          <w:tcPr/>
          <w:p>
            <w:pPr>
              <w:pStyle w:val="Compact"/>
            </w:pPr>
            <w:r>
              <w:t xml:space="preserve">c)</w:t>
            </w:r>
          </w:p>
        </w:tc>
        <w:tc>
          <w:tcPr/>
          <w:p>
            <w:pPr>
              <w:pStyle w:val="Compact"/>
            </w:pPr>
            <w:r>
              <w:t xml:space="preserve">Publicación de servicios internos</w:t>
            </w:r>
          </w:p>
        </w:tc>
        <w:tc>
          <w:tcPr/>
          <w:p>
            <w:pPr>
              <w:pStyle w:val="Compact"/>
            </w:pPr>
            <w:r>
              <w:t xml:space="preserve">✅ Punto 5 + 🧠 Atrévete a pensar (punto 9)</w:t>
            </w:r>
          </w:p>
        </w:tc>
      </w:tr>
      <w:tr>
        <w:tc>
          <w:tcPr/>
          <w:p>
            <w:pPr>
              <w:pStyle w:val="Compact"/>
            </w:pPr>
            <w:r>
              <w:t xml:space="preserve">d)</w:t>
            </w:r>
          </w:p>
        </w:tc>
        <w:tc>
          <w:tcPr/>
          <w:p>
            <w:pPr>
              <w:pStyle w:val="Compact"/>
            </w:pPr>
            <w:r>
              <w:t xml:space="preserve">Verificación y diagnóstico</w:t>
            </w:r>
          </w:p>
        </w:tc>
        <w:tc>
          <w:tcPr/>
          <w:p>
            <w:pPr>
              <w:pStyle w:val="Compact"/>
            </w:pPr>
            <w:r>
              <w:t xml:space="preserve">✅ Puntos 6-7 + 💬 Entrevista (punto 9)</w:t>
            </w:r>
          </w:p>
        </w:tc>
      </w:tr>
    </w:tbl>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4 de dirección IP</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ACLs y seguridad de red</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las unidades de IPv4.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83.45.12.80-83.45.12.85, 6 IPs utilizables).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83.45.12.78</w:t>
      </w:r>
      <w:r>
        <w:br/>
      </w:r>
      <w:r>
        <w:rPr>
          <w:rStyle w:val="VerbatimChar"/>
        </w:rPr>
        <w:t xml:space="preserve">192.168.1.20  →   83.45.12.79</w:t>
      </w:r>
      <w:r>
        <w:br/>
      </w:r>
      <w:r>
        <w:rPr>
          <w:rStyle w:val="VerbatimChar"/>
        </w:rPr>
        <w:t xml:space="preserve">192.168.1.30  →   83.45.12.80   (el .81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83.45.12.78 83.45.12.81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 (De paso: acabas de escribir una ACL en una línea — la verás a fondo en la unidad de seguridad.)</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192.168.1.  8.8.8.8:53  8.8.8.8:53</w:t>
      </w:r>
      <w:r>
        <w:br/>
      </w:r>
      <w:r>
        <w:rPr>
          <w:rStyle w:val="VerbatimChar"/>
        </w:rPr>
        <w:t xml:space="preserve">udp   192.168.1.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98"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puede romperse con NAT por dos vías:</w:t>
      </w:r>
      <w:r>
        <w:t xml:space="preserve"> </w:t>
      </w:r>
      <w:r>
        <w:rPr>
          <w:b/>
          <w:bCs/>
        </w:rPr>
        <w:t xml:space="preserve">AH</w:t>
      </w:r>
      <w:r>
        <w:t xml:space="preserve"> </w:t>
      </w:r>
      <w:r>
        <w:t xml:space="preserve">autentica la cabecera IP completa (cambiarla rompe la verificación), mientras que</w:t>
      </w:r>
      <w:r>
        <w:t xml:space="preserve"> </w:t>
      </w:r>
      <w:r>
        <w:rPr>
          <w:b/>
          <w:bCs/>
        </w:rPr>
        <w:t xml:space="preserve">ESP</w:t>
      </w:r>
      <w:r>
        <w:t xml:space="preserve"> </w:t>
      </w:r>
      <w:r>
        <w:t xml:space="preserve">no autentica la cabecera IP pero cifra los puertos, de modo que con PAT no hay forma de multiplexar. NAT-T lo resuelve encapsulando en UDP:4500.ridad</w:t>
      </w:r>
      <w:r>
        <w:t xml:space="preserve"> </w:t>
      </w:r>
      <w:r>
        <w:rPr>
          <w:b/>
          <w:bCs/>
        </w:rPr>
        <w:t xml:space="preserve">falla</w:t>
      </w:r>
      <w:r>
        <w:t xml:space="preserve"> </w:t>
      </w:r>
      <w:r>
        <w:t xml:space="preserve">y el paquete se descarta. Solución:</w:t>
      </w:r>
      <w:r>
        <w:t xml:space="preserve"> </w:t>
      </w:r>
      <w:r>
        <w:rPr>
          <w:b/>
          <w:bCs/>
        </w:rPr>
        <w:t xml:space="preserve">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4"/>
    <w:bookmarkStart w:id="95"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5"/>
    <w:bookmarkStart w:id="96"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de n/ac/ax/be a la familia 802.11 le va muy bien.</w:t>
      </w:r>
    </w:p>
    <w:bookmarkEnd w:id="96"/>
    <w:bookmarkStart w:id="97"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7"/>
    <w:bookmarkEnd w:id="98"/>
    <w:bookmarkStart w:id="110"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99"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99"/>
    <w:bookmarkStart w:id="100"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192.168.1.10, .20, .30</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pPr>
        <w:pStyle w:val="BlockText"/>
      </w:pPr>
      <w:r>
        <w:t xml:space="preserve">⚠️</w:t>
      </w:r>
      <w:r>
        <w:t xml:space="preserve"> </w:t>
      </w:r>
      <w:r>
        <w:rPr>
          <w:b/>
          <w:bCs/>
        </w:rPr>
        <w:t xml:space="preserve">Detalle que confunde:</w:t>
      </w:r>
      <w:r>
        <w:t xml:space="preserve"> </w:t>
      </w:r>
      <w:r>
        <w:t xml:space="preserve">PC1 y el servidor web comparten IP en este guion (192.168.1.10). En un montaje real serían equipos distintos; aquí los separamos en los pasos para que veas las dos caras de NAT por separado. Si quieres ser estricto, usa 192.168.1.10 para el servidor y .11-.13 para los PCs.</w:t>
      </w:r>
    </w:p>
    <w:p>
      <w:r>
        <w:pict>
          <v:rect style="width:0;height:1.5pt" o:hralign="center" o:hrstd="t" o:hr="t"/>
        </w:pict>
      </w:r>
    </w:p>
    <w:bookmarkEnd w:id="100"/>
    <w:bookmarkStart w:id="101"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1"/>
    <w:bookmarkStart w:id="102"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2"/>
    <w:bookmarkStart w:id="103"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3"/>
    <w:bookmarkStart w:id="104"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4"/>
    <w:bookmarkStart w:id="105"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5"/>
    <w:bookmarkStart w:id="106"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08"/>
    <w:bookmarkStart w:id="10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09"/>
    <w:bookmarkEnd w:id="110"/>
    <w:bookmarkStart w:id="124" w:name="cierre-consolida-lo-aprendido"/>
    <w:p>
      <w:pPr>
        <w:pStyle w:val="Heading1"/>
      </w:pPr>
      <w:r>
        <w:t xml:space="preserve">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1"/>
    <w:bookmarkStart w:id="112"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el estándar WiFi más común hoy en día. 2,4 GHz, 5 GHz,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3"/>
    <w:bookmarkStart w:id="114"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4"/>
    <w:bookmarkStart w:id="116"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5">
        <w:r>
          <w:rPr>
            <w:rStyle w:val="Hyperlink"/>
          </w:rPr>
          <w:t xml:space="preserve">boletín avanzado</w:t>
        </w:r>
      </w:hyperlink>
      <w:r>
        <w:t xml:space="preserve">.</w:t>
      </w:r>
    </w:p>
    <w:p>
      <w:r>
        <w:pict>
          <v:rect style="width:0;height:1.5pt" o:hralign="center" o:hrstd="t" o:hr="t"/>
        </w:pict>
      </w:r>
    </w:p>
    <w:bookmarkEnd w:id="116"/>
    <w:bookmarkStart w:id="11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7"/>
    <w:bookmarkStart w:id="118"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18"/>
    <w:bookmarkStart w:id="11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Técnica de traducción 1 a 1 fija (3+8 letras, 2 palabras)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8. SHOWIPNATTRANSLATIONS</w:t>
      </w:r>
      <w:r>
        <w:t xml:space="preserve"> </w:t>
      </w:r>
      <w:r>
        <w:rPr>
          <w:b/>
          <w:bCs/>
        </w:rPr>
        <w:t xml:space="preserve">Vertical:</w:t>
      </w:r>
      <w:r>
        <w:t xml:space="preserve"> </w:t>
      </w:r>
      <w:r>
        <w:t xml:space="preserve">2. NATESTATICO, 3. UPnP, 6. INSIDE</w:t>
      </w:r>
    </w:p>
    <w:p>
      <w:r>
        <w:pict>
          <v:rect style="width:0;height:1.5pt" o:hralign="center" o:hrstd="t" o:hr="t"/>
        </w:pict>
      </w:r>
    </w:p>
    <w:bookmarkEnd w:id="119"/>
    <w:bookmarkStart w:id="120"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0"/>
    <w:bookmarkStart w:id="121"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1"/>
    <w:bookmarkStart w:id="122"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22"/>
    <w:bookmarkStart w:id="123" w:name="criterios-de-evaluación-cubiertos-ra7-1"/>
    <w:p>
      <w:pPr>
        <w:pStyle w:val="Heading2"/>
      </w:pPr>
      <w:r>
        <w:t xml:space="preserve">✅ Criterios de evaluación cubiertos (RA7)</w:t>
      </w:r>
    </w:p>
    <w:p>
      <w:pPr>
        <w:pStyle w:val="FirstParagraph"/>
      </w:pPr>
      <w:r>
        <w:rPr>
          <w:b/>
          <w:bCs/>
        </w:rPr>
        <w:t xml:space="preserve">RA7: Conecta redes privadas a redes públicas.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w:t>
            </w:r>
          </w:p>
        </w:tc>
      </w:tr>
      <w:tr>
        <w:tc>
          <w:tcPr/>
          <w:p>
            <w:pPr>
              <w:pStyle w:val="Compact"/>
            </w:pPr>
            <w:r>
              <w:t xml:space="preserve">b)</w:t>
            </w:r>
          </w:p>
        </w:tc>
        <w:tc>
          <w:tcPr/>
          <w:p>
            <w:pPr>
              <w:pStyle w:val="Compact"/>
            </w:pPr>
            <w:r>
              <w:t xml:space="preserve">NAT estático</w:t>
            </w:r>
          </w:p>
        </w:tc>
        <w:tc>
          <w:tcPr/>
          <w:p>
            <w:pPr>
              <w:pStyle w:val="Compact"/>
            </w:pPr>
            <w:r>
              <w:t xml:space="preserve">✅ Punto 3 + ⚡ Laboratorio</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ACLs y seguridad de red</w:t>
        </w:r>
      </w:hyperlink>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ospf"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acl-seguridad" TargetMode="External" /><Relationship Type="http://schemas.openxmlformats.org/officeDocument/2006/relationships/hyperlink" Id="rId115"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ospf"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acl-seguridad" TargetMode="External" /><Relationship Type="http://schemas.openxmlformats.org/officeDocument/2006/relationships/hyperlink" Id="rId115"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2026-09-28T06:16:23Z</dcterms:created>
  <dcterms:modified xsi:type="dcterms:W3CDTF">2026-09-28T06:16:23Z</dcterms:modified>
</cp:coreProperties>
</file>

<file path=docProps/custom.xml><?xml version="1.0" encoding="utf-8"?>
<Properties xmlns="http://schemas.openxmlformats.org/officeDocument/2006/custom-properties" xmlns:vt="http://schemas.openxmlformats.org/officeDocument/2006/docPropsVTypes"/>
</file>