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avanzado"/>
    <w:p>
      <w:pPr>
        <w:pStyle w:val="Heading1"/>
      </w:pPr>
      <w:r>
        <w:t xml:space="preserve">Boletín de Medios y cableado — Avanzado</w:t>
      </w:r>
    </w:p>
    <w:bookmarkEnd w:id="9"/>
    <w:bookmarkStart w:id="19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17"/>
    <w:bookmarkStart w:id="18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2026-10-22T08:45:05Z</dcterms:created>
  <dcterms:modified xsi:type="dcterms:W3CDTF">2026-10-22T08:45:05Z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