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81c4ecea06899e82d9182ba60ca25886521da4f"/>
    <w:p>
      <w:pPr>
        <w:pStyle w:val="Heading1"/>
      </w:pPr>
      <w:r>
        <w:t xml:space="preserve">Boletín de Capa de enlace y trama Ethernet — Packet Tracer resuelto</w:t>
      </w:r>
    </w:p>
    <w:bookmarkEnd w:id="9"/>
    <w:bookmarkStart w:id="21" w:name="Xe797ac2c2b14655f0cfc0964e0ad3a2fa387d67"/>
    <w:p>
      <w:pPr>
        <w:pStyle w:val="Heading1"/>
      </w:pPr>
      <w:r>
        <w:t xml:space="preserve">✅ Boletín de Capa de enlace y trama Ethernet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Anota las MAC de las tres PCs (</w:t>
      </w:r>
      <w:r>
        <w:rPr>
          <w:i/>
          <w:iCs/>
        </w:rPr>
        <w:t xml:space="preserve">Config → FastEthernet → MAC Address</w:t>
      </w:r>
      <w:r>
        <w:t xml:space="preserve">) y apunta tu predicción: la trama que llega 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lleva como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la MAC de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y como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Compact"/>
        <w:numPr>
          <w:ilvl w:val="0"/>
          <w:numId w:val="1003"/>
        </w:numPr>
      </w:pPr>
      <w:r>
        <w:t xml:space="preserve">Con el enlace arriba, activa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abre el sobre de cada evento.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 (repaso de la unidad anterior):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pPr>
        <w:pStyle w:val="BodyText"/>
      </w:pPr>
      <w:r>
        <w:rPr>
          <w:b/>
          <w:bCs/>
        </w:rPr>
        <w:t xml:space="preserve">Lo que toca aquí (capa 2):</w:t>
      </w:r>
      <w:r>
        <w:t xml:space="preserve"> </w:t>
      </w:r>
      <w:r>
        <w:t xml:space="preserve">la MAC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sigue siendo la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todos los eventos (es la que originó la trama), la de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apunta al receptor final y</w:t>
      </w:r>
      <w:r>
        <w:t xml:space="preserve"> </w:t>
      </w:r>
      <w:r>
        <w:rPr>
          <w:b/>
          <w:bCs/>
        </w:rPr>
        <w:t xml:space="preserve">no cambia</w:t>
      </w:r>
      <w:r>
        <w:t xml:space="preserve"> </w:t>
      </w:r>
      <w:r>
        <w:t xml:space="preserve">de un salto a otro en la LAN; en cambio la IP se mantiene igual porque no hay router de por medio. Si en el primer evento ves la trama con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, es el ARP previo, no el ping.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2-a-propósito"/>
    <w:p>
      <w:pPr>
        <w:pStyle w:val="Heading2"/>
      </w:pPr>
      <w:r>
        <w:t xml:space="preserve">4. Fallo de capa 2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Antes de tocar nada: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y copia la salida.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Compact"/>
        <w:numPr>
          <w:ilvl w:val="0"/>
          <w:numId w:val="1005"/>
        </w:numPr>
      </w:pPr>
      <w:r>
        <w:t xml:space="preserve">Vuelve 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inmediatamente: la MAC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rPr>
          <w:b/>
          <w:bCs/>
        </w:rPr>
        <w:t xml:space="preserve">sigue ahí</w:t>
      </w:r>
      <w:r>
        <w:t xml:space="preserve"> </w:t>
      </w:r>
      <w:r>
        <w:t xml:space="preserve">(la tabla no se limpia al desconectar). Espera ~5 minutos sin tráfico de esa PC y repite: la entrada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y desaparece (timeout dinámico por defecto de 300 s).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 Lo que observas en la capa 2 es el efecto en la</w:t>
      </w:r>
      <w:r>
        <w:t xml:space="preserve"> </w:t>
      </w:r>
      <w:r>
        <w:rPr>
          <w:b/>
          <w:bCs/>
        </w:rPr>
        <w:t xml:space="preserve">tabla MAC</w:t>
      </w:r>
      <w:r>
        <w:t xml:space="preserve">: entradas dinámicas que envejecen si no llegan tramas.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Compact"/>
        <w:numPr>
          <w:ilvl w:val="0"/>
          <w:numId w:val="1011"/>
        </w:numPr>
      </w:pPr>
      <w:r>
        <w:t xml:space="preserve">Comprueba si las MAC de las PCs de la topología A aparecen en la tabla de la topología B: son topologías</w:t>
      </w:r>
      <w:r>
        <w:t xml:space="preserve"> </w:t>
      </w:r>
      <w:r>
        <w:rPr>
          <w:b/>
          <w:bCs/>
        </w:rPr>
        <w:t xml:space="preserve">distintas</w:t>
      </w:r>
      <w:r>
        <w:t xml:space="preserve">, así que el switch de B solo conoce las MAC que ve tráfico (cada switch aprende por su cuenta; las MAC no se</w:t>
      </w:r>
      <w:r>
        <w:t xml:space="preserve"> </w:t>
      </w:r>
      <w:r>
        <w:t xml:space="preserve">“heredan”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 El detalle de dominios lo cierras en la unidad de switching.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Repaso: cables directo/cruzado, montaje → MACs en la trama</w:t>
            </w:r>
          </w:p>
        </w:tc>
        <w:tc>
          <w:tcPr/>
          <w:p>
            <w:pPr>
              <w:pStyle w:val="Compact"/>
            </w:pPr>
            <w:r>
              <w:t xml:space="preserve">1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Repaso: fallo físico → tabla MAC y caducidad de entradas</w:t>
            </w:r>
          </w:p>
        </w:tc>
        <w:tc>
          <w:tcPr/>
          <w:p>
            <w:pPr>
              <w:pStyle w:val="Compact"/>
            </w:pPr>
            <w:r>
              <w:t xml:space="preserve">1 /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 (puente con switching)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capa-de-enlace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2026-10-22T08:45:07Z</dcterms:created>
  <dcterms:modified xsi:type="dcterms:W3CDTF">2026-10-22T08:45:07Z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