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svg" ContentType="image/svg+xml"/>
  <Override PartName="/word/media/rId63.svg" ContentType="image/svg+xml"/>
  <Override PartName="/word/media/rId2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9">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los problemas típicos de las aplicaciones detrás de NAT (FTP, VoIP, juegos, VPN) y sus soluciones.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destino (port forwarding)</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NAT,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Se han descrito las ventajas e inconvenientes del uso de la traducción de direcciones de red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Se ha utilizado NAT para realizar la traducción estática de direcciones de red</w:t>
            </w:r>
          </w:p>
        </w:tc>
        <w:tc>
          <w:tcPr/>
          <w:p>
            <w:pPr>
              <w:pStyle w:val="Compact"/>
            </w:pPr>
            <w:r>
              <w:t xml:space="preserve">✅ Punto 3 + ⚡ Laboratorio (punto 9)</w:t>
            </w:r>
          </w:p>
        </w:tc>
      </w:tr>
      <w:tr>
        <w:tc>
          <w:tcPr/>
          <w:p>
            <w:pPr>
              <w:pStyle w:val="Compact"/>
            </w:pPr>
            <w:r>
              <w:t xml:space="preserve">c)</w:t>
            </w:r>
          </w:p>
        </w:tc>
        <w:tc>
          <w:tcPr/>
          <w:p>
            <w:pPr>
              <w:pStyle w:val="Compact"/>
            </w:pPr>
            <w:r>
              <w:t xml:space="preserve">Se ha utilizado NAT para realizar la traducción dinámica de direcciones de red</w:t>
            </w:r>
          </w:p>
        </w:tc>
        <w:tc>
          <w:tcPr/>
          <w:p>
            <w:pPr>
              <w:pStyle w:val="Compact"/>
            </w:pPr>
            <w:r>
              <w:t xml:space="preserve">✅ Puntos 3-4 + ⚡ Laboratorio (punto 9)</w:t>
            </w:r>
          </w:p>
        </w:tc>
      </w:tr>
      <w:tr>
        <w:tc>
          <w:tcPr/>
          <w:p>
            <w:pPr>
              <w:pStyle w:val="Compact"/>
            </w:pPr>
            <w:r>
              <w:t xml:space="preserve">d)</w:t>
            </w:r>
          </w:p>
        </w:tc>
        <w:tc>
          <w:tcPr/>
          <w:p>
            <w:pPr>
              <w:pStyle w:val="Compact"/>
            </w:pPr>
            <w:r>
              <w:t xml:space="preserve">Se han descrito las características de las tecnologías «Frame Relay», RDSI y ADSL</w:t>
            </w:r>
          </w:p>
        </w:tc>
        <w:tc>
          <w:tcPr/>
          <w:p>
            <w:pPr>
              <w:pStyle w:val="Compact"/>
            </w:pPr>
            <w:r>
              <w:t xml:space="preserve">✅ Punto 7 (WAN heredada)</w:t>
            </w:r>
          </w:p>
        </w:tc>
      </w:tr>
      <w:tr>
        <w:tc>
          <w:tcPr/>
          <w:p>
            <w:pPr>
              <w:pStyle w:val="Compact"/>
            </w:pPr>
            <w:r>
              <w:t xml:space="preserve">e)</w:t>
            </w:r>
          </w:p>
        </w:tc>
        <w:tc>
          <w:tcPr/>
          <w:p>
            <w:pPr>
              <w:pStyle w:val="Compact"/>
            </w:pPr>
            <w:r>
              <w:t xml:space="preserve">Se han descrito las analogías y diferencias entre las tecnologías «Wifi» y «Wimax»</w:t>
            </w:r>
          </w:p>
        </w:tc>
        <w:tc>
          <w:tcPr/>
          <w:p>
            <w:pPr>
              <w:pStyle w:val="Compact"/>
            </w:pPr>
            <w:r>
              <w:t xml:space="preserve">✅ Punto 7 (estándares 802.11)</w:t>
            </w:r>
          </w:p>
        </w:tc>
      </w:tr>
      <w:tr>
        <w:tc>
          <w:tcPr/>
          <w:p>
            <w:pPr>
              <w:pStyle w:val="Compact"/>
            </w:pPr>
            <w:r>
              <w:t xml:space="preserve">f)</w:t>
            </w:r>
          </w:p>
        </w:tc>
        <w:tc>
          <w:tcPr/>
          <w:p>
            <w:pPr>
              <w:pStyle w:val="Compact"/>
            </w:pPr>
            <w:r>
              <w:t xml:space="preserve">Se han descrito las características de las tecnologías UMTS y HSDPA</w:t>
            </w:r>
          </w:p>
        </w:tc>
        <w:tc>
          <w:tcPr/>
          <w:p>
            <w:pPr>
              <w:pStyle w:val="Compac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de clases e IPs privadas</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ACLs y seguridad de red</w:t>
        </w:r>
      </w:hyperlink>
      <w:r>
        <w:rPr>
          <w:b/>
          <w:bCs/>
        </w:rPr>
        <w:t xml:space="preserve">.</w:t>
      </w:r>
    </w:p>
    <w:bookmarkEnd w:id="25"/>
    <w:bookmarkEnd w:id="26"/>
    <w:bookmarkStart w:id="40"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 unidad de dirección IP. Aquí lo llevamos al fondo: por qué existe, qué resuelve y qué rompe.</w:t>
      </w:r>
    </w:p>
    <w:p>
      <w:r>
        <w:pict>
          <v:rect style="width:0;height:1.5pt" o:hralign="center" o:hrstd="t" o:hr="t"/>
        </w:pict>
      </w:r>
    </w:p>
    <w:bookmarkEnd w:id="27"/>
    <w:bookmarkStart w:id="33"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32"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Sin NAT, un PC privado saldría con su IP tal cual (imposible a escala mundial). Con NAT,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router:</w:t>
      </w:r>
    </w:p>
    <w:p>
      <w:pPr>
        <w:pStyle w:val="CaptionedFigure"/>
      </w:pPr>
      <w:r>
        <w:drawing>
          <wp:inline>
            <wp:extent cx="5334000" cy="1824926"/>
            <wp:effectExtent b="0" l="0" r="0" t="0"/>
            <wp:docPr descr="Viaje de un paquete: la PC sale con IP privada y el router la traduce a la IP pública" title="" id="30" name="Picture"/>
            <a:graphic>
              <a:graphicData uri="http://schemas.openxmlformats.org/drawingml/2006/picture">
                <pic:pic>
                  <pic:nvPicPr>
                    <pic:cNvPr descr="public/diagrams/u10-que-es-nat.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1824926"/>
                    </a:xfrm>
                    <a:prstGeom prst="rect">
                      <a:avLst/>
                    </a:prstGeom>
                    <a:noFill/>
                    <a:ln w="9525">
                      <a:noFill/>
                      <a:headEnd/>
                      <a:tailEnd/>
                    </a:ln>
                  </pic:spPr>
                </pic:pic>
              </a:graphicData>
            </a:graphic>
          </wp:inline>
        </w:drawing>
      </w:r>
    </w:p>
    <w:p>
      <w:pPr>
        <w:pStyle w:val="ImageCaption"/>
      </w:pPr>
      <w:r>
        <w:t xml:space="preserve">Viaje de un paquete: la PC sale con IP privada y el router la traduce a la IP pública</w:t>
      </w:r>
    </w:p>
    <w:p>
      <w:r>
        <w:pict>
          <v:rect style="width:0;height:1.5pt" o:hralign="center" o:hrstd="t" o:hr="t"/>
        </w:pict>
      </w:r>
    </w:p>
    <w:bookmarkEnd w:id="32"/>
    <w:bookmarkEnd w:id="33"/>
    <w:bookmarkStart w:id="34"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4"/>
    <w:bookmarkStart w:id="35"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5"/>
    <w:bookmarkStart w:id="36"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6"/>
    <w:bookmarkStart w:id="37"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7"/>
    <w:bookmarkStart w:id="39"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8">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9"/>
    <w:bookmarkEnd w:id="40"/>
    <w:bookmarkStart w:id="50"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41"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41"/>
    <w:bookmarkStart w:id="42"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42"/>
    <w:bookmarkStart w:id="43"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3"/>
    <w:bookmarkStart w:id="45"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4"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4"/>
    <w:bookmarkEnd w:id="45"/>
    <w:bookmarkStart w:id="46"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6"/>
    <w:bookmarkStart w:id="47"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7"/>
    <w:bookmarkStart w:id="48"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8"/>
    <w:bookmarkStart w:id="49"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9"/>
    <w:bookmarkEnd w:id="50"/>
    <w:bookmarkStart w:id="61"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51"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51"/>
    <w:bookmarkStart w:id="54"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52"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52"/>
    <w:bookmarkStart w:id="53"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3"/>
    <w:bookmarkEnd w:id="54"/>
    <w:bookmarkStart w:id="56"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83.45.12.81-83.45.12.86: las 6 IPs utilizables de la red 83.45.12.80/29).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83.45.12.81</w:t>
      </w:r>
      <w:r>
        <w:br/>
      </w:r>
      <w:r>
        <w:rPr>
          <w:rStyle w:val="VerbatimChar"/>
        </w:rPr>
        <w:t xml:space="preserve">192.168.1.20  →   83.45.12.82</w:t>
      </w:r>
      <w:r>
        <w:br/>
      </w:r>
      <w:r>
        <w:rPr>
          <w:rStyle w:val="VerbatimChar"/>
        </w:rPr>
        <w:t xml:space="preserve">192.168.1.30  →   83.45.12.83   (el .84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5"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83.45.12.81 83.45.12.86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w:t>
      </w:r>
      <w:r>
        <w:t xml:space="preserve"> </w:t>
      </w:r>
      <w:hyperlink r:id="rId24">
        <w:r>
          <w:rPr>
            <w:rStyle w:val="Hyperlink"/>
          </w:rPr>
          <w:t xml:space="preserve">la verás a fondo en la unidad de seguridad</w:t>
        </w:r>
      </w:hyperlink>
      <w:r>
        <w:t xml:space="preserve">.)</w:t>
      </w:r>
    </w:p>
    <w:p>
      <w:r>
        <w:pict>
          <v:rect style="width:0;height:1.5pt" o:hralign="center" o:hrstd="t" o:hr="t"/>
        </w:pict>
      </w:r>
    </w:p>
    <w:bookmarkEnd w:id="55"/>
    <w:bookmarkEnd w:id="56"/>
    <w:bookmarkStart w:id="57"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9"/>
    <w:bookmarkStart w:id="6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60"/>
    <w:bookmarkEnd w:id="61"/>
    <w:bookmarkStart w:id="73"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62"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62"/>
    <w:bookmarkStart w:id="67"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conversación:</w:t>
      </w:r>
    </w:p>
    <w:p>
      <w:pPr>
        <w:pStyle w:val="CaptionedFigure"/>
      </w:pPr>
      <w:r>
        <w:drawing>
          <wp:inline>
            <wp:extent cx="5334000" cy="2082484"/>
            <wp:effectExtent b="0" l="0" r="0" t="0"/>
            <wp:docPr descr="PAT: PC1 y PC2 comparten la IP pública; el router asigna :60001 y :60002" title="" id="64" name="Picture"/>
            <a:graphic>
              <a:graphicData uri="http://schemas.openxmlformats.org/drawingml/2006/picture">
                <pic:pic>
                  <pic:nvPicPr>
                    <pic:cNvPr descr="public/diagrams/u10-pat-flujo.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334000" cy="2082484"/>
                    </a:xfrm>
                    <a:prstGeom prst="rect">
                      <a:avLst/>
                    </a:prstGeom>
                    <a:noFill/>
                    <a:ln w="9525">
                      <a:noFill/>
                      <a:headEnd/>
                      <a:tailEnd/>
                    </a:ln>
                  </pic:spPr>
                </pic:pic>
              </a:graphicData>
            </a:graphic>
          </wp:inline>
        </w:drawing>
      </w:r>
    </w:p>
    <w:p>
      <w:pPr>
        <w:pStyle w:val="ImageCaption"/>
      </w:pPr>
      <w:r>
        <w:t xml:space="preserve">PAT: PC1 y PC2 comparten la IP pública; el router asigna :60001 y :60002</w:t>
      </w:r>
    </w:p>
    <w:p>
      <w:pPr>
        <w:pStyle w:val="BodyText"/>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6"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6"/>
    <w:bookmarkEnd w:id="67"/>
    <w:bookmarkStart w:id="68"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8"/>
    <w:bookmarkStart w:id="69"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9"/>
    <w:bookmarkStart w:id="70"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70"/>
    <w:bookmarkStart w:id="71"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71"/>
    <w:bookmarkStart w:id="72"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72"/>
    <w:bookmarkEnd w:id="73"/>
    <w:bookmarkStart w:id="86"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74"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74"/>
    <w:bookmarkStart w:id="78" w:name="el-problema-que-resuelve"/>
    <w:p>
      <w:pPr>
        <w:pStyle w:val="Heading2"/>
      </w:pPr>
      <w:r>
        <w:t xml:space="preserve">🚪 El problema que resuelve</w:t>
      </w:r>
    </w:p>
    <w:p>
      <w:pPr>
        <w:pStyle w:val="FirstParagraph"/>
      </w:pPr>
      <w:r>
        <w:t xml:space="preserve">Sin NAT destino, el tráfico entrante no tiene a dónde ir: el router recibe la petición en su IP pública, pero no sabe qué equipo interno la busca. NAT destino responde a esa pregunta con una regla que reenvía el paquete al servidor interno:</w:t>
      </w:r>
    </w:p>
    <w:p>
      <w:pPr>
        <w:pStyle w:val="CaptionedFigure"/>
      </w:pPr>
      <w:r>
        <w:drawing>
          <wp:inline>
            <wp:extent cx="5334000" cy="1708383"/>
            <wp:effectExtent b="0" l="0" r="0" t="0"/>
            <wp:docPr descr="NAT destino: el cliente llama al puerto 8080 de la IP pública y el router reenvía al servidor interno :80" title="" id="76" name="Picture"/>
            <a:graphic>
              <a:graphicData uri="http://schemas.openxmlformats.org/drawingml/2006/picture">
                <pic:pic>
                  <pic:nvPicPr>
                    <pic:cNvPr descr="public/diagrams/u10-nat-destino.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1708383"/>
                    </a:xfrm>
                    <a:prstGeom prst="rect">
                      <a:avLst/>
                    </a:prstGeom>
                    <a:noFill/>
                    <a:ln w="9525">
                      <a:noFill/>
                      <a:headEnd/>
                      <a:tailEnd/>
                    </a:ln>
                  </pic:spPr>
                </pic:pic>
              </a:graphicData>
            </a:graphic>
          </wp:inline>
        </w:drawing>
      </w:r>
    </w:p>
    <w:p>
      <w:pPr>
        <w:pStyle w:val="ImageCaption"/>
      </w:pPr>
      <w:r>
        <w:t xml:space="preserve">NAT destino: el cliente llama al puerto 8080 de la IP pública y el router reenvía al servidor interno :80</w:t>
      </w:r>
    </w:p>
    <w:p>
      <w:pPr>
        <w:pStyle w:val="BodyText"/>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78"/>
    <w:bookmarkStart w:id="80"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9"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9"/>
    <w:bookmarkEnd w:id="80"/>
    <w:bookmarkStart w:id="81"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81"/>
    <w:bookmarkStart w:id="82"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82"/>
    <w:bookmarkStart w:id="83"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83"/>
    <w:bookmarkStart w:id="84"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84"/>
    <w:bookmarkStart w:id="85"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85"/>
    <w:bookmarkEnd w:id="86"/>
    <w:bookmarkStart w:id="96"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87"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87"/>
    <w:bookmarkStart w:id="89"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88"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83.45.12.78:60001  192.168.1.10:54321  8.8.8.8:53         8.8.8.8:53</w:t>
      </w:r>
      <w:r>
        <w:br/>
      </w:r>
      <w:r>
        <w:rPr>
          <w:rStyle w:val="VerbatimChar"/>
        </w:rPr>
        <w:t xml:space="preserve">udp 83.45.12.78:60002  192.168.1.20:54321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88"/>
    <w:bookmarkEnd w:id="89"/>
    <w:bookmarkStart w:id="90"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90"/>
    <w:bookmarkStart w:id="91"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91"/>
    <w:bookmarkStart w:id="92"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92"/>
    <w:bookmarkStart w:id="93"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93"/>
    <w:bookmarkStart w:id="94"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94"/>
    <w:bookmarkStart w:id="95"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95"/>
    <w:bookmarkEnd w:id="96"/>
    <w:bookmarkStart w:id="109"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97"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97"/>
    <w:bookmarkStart w:id="99"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98"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98"/>
    <w:bookmarkEnd w:id="99"/>
    <w:bookmarkStart w:id="100"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100"/>
    <w:bookmarkStart w:id="101"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101"/>
    <w:bookmarkStart w:id="102" w:name="nat-t-el-puente-para-ipsec"/>
    <w:p>
      <w:pPr>
        <w:pStyle w:val="Heading2"/>
      </w:pPr>
      <w:r>
        <w:t xml:space="preserve">🛡️ NAT-T: el puente para IPsec</w:t>
      </w:r>
    </w:p>
    <w:p>
      <w:pPr>
        <w:pStyle w:val="FirstParagraph"/>
      </w:pPr>
      <w:r>
        <w:rPr>
          <w:b/>
          <w:bCs/>
        </w:rPr>
        <w:t xml:space="preserve">IPsec</w:t>
      </w:r>
      <w:r>
        <w:t xml:space="preserve"> </w:t>
      </w:r>
      <w:r>
        <w:t xml:space="preserve">choca con NAT por dos motivos:</w:t>
      </w:r>
      <w:r>
        <w:t xml:space="preserve"> </w:t>
      </w:r>
      <w:r>
        <w:rPr>
          <w:b/>
          <w:bCs/>
        </w:rPr>
        <w:t xml:space="preserve">AH</w:t>
      </w:r>
      <w:r>
        <w:t xml:space="preserve"> </w:t>
      </w:r>
      <w:r>
        <w:t xml:space="preserve">autentica la cabecera IP completa (cambiarla en el camino invalida la verificación) y</w:t>
      </w:r>
      <w:r>
        <w:t xml:space="preserve"> </w:t>
      </w:r>
      <w:r>
        <w:rPr>
          <w:b/>
          <w:bCs/>
        </w:rPr>
        <w:t xml:space="preserve">ESP</w:t>
      </w:r>
      <w:r>
        <w:t xml:space="preserve"> </w:t>
      </w:r>
      <w:r>
        <w:t xml:space="preserve">cifra los puertos de transporte, así que con PAT no hay forma de reescribirlos para distinguir conexiones.</w:t>
      </w:r>
      <w:r>
        <w:t xml:space="preserve"> </w:t>
      </w:r>
      <w:r>
        <w:rPr>
          <w:b/>
          <w:bCs/>
        </w:rPr>
        <w:t xml:space="preserve">Solución: 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102"/>
    <w:bookmarkStart w:id="103" w:name="bonus-wan-heredada-ce-d"/>
    <w:p>
      <w:pPr>
        <w:pStyle w:val="Heading2"/>
      </w:pPr>
      <w:r>
        <w:t xml:space="preserve">📡 Bonus: WAN heredada (CE d)</w:t>
      </w:r>
    </w:p>
    <w:p>
      <w:pPr>
        <w:pStyle w:val="FirstParagraph"/>
      </w:pPr>
      <w:r>
        <w:t xml:space="preserve">El resultado de aprendizaje también pide describir</w:t>
      </w:r>
      <w:r>
        <w:t xml:space="preserve"> </w:t>
      </w:r>
      <w:r>
        <w:rPr>
          <w:b/>
          <w:bCs/>
        </w:rPr>
        <w:t xml:space="preserve">Frame Relay, RDSI y ADSL</w:t>
      </w:r>
      <w:r>
        <w:t xml:space="preserve">: tres tecnologías de área amplia que, aunque jubiladas o a punto, siguen en inventarios, en redes que no se tocan desde hace años y en cualquier examen que se precie: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Tecnología</w:t>
            </w:r>
          </w:p>
        </w:tc>
        <w:tc>
          <w:tcPr/>
          <w:p>
            <w:pPr>
              <w:pStyle w:val="Compact"/>
            </w:pPr>
            <w:r>
              <w:t xml:space="preserve">Qué era</w:t>
            </w:r>
          </w:p>
        </w:tc>
        <w:tc>
          <w:tcPr/>
          <w:p>
            <w:pPr>
              <w:pStyle w:val="Compact"/>
            </w:pPr>
            <w:r>
              <w:t xml:space="preserve">Por qué se fue</w:t>
            </w:r>
          </w:p>
        </w:tc>
      </w:tr>
      <w:tr>
        <w:tc>
          <w:tcPr/>
          <w:p>
            <w:pPr>
              <w:pStyle w:val="Compact"/>
            </w:pPr>
            <w:r>
              <w:rPr>
                <w:b/>
                <w:bCs/>
              </w:rPr>
              <w:t xml:space="preserve">RDSI</w:t>
            </w:r>
            <w:r>
              <w:t xml:space="preserve"> </w:t>
            </w:r>
            <w:r>
              <w:t xml:space="preserve">(ISDN)</w:t>
            </w:r>
          </w:p>
        </w:tc>
        <w:tc>
          <w:tcPr/>
          <w:p>
            <w:pPr>
              <w:pStyle w:val="Compact"/>
            </w:pPr>
            <w:r>
              <w:t xml:space="preserve">Red digital de conmutación de circuitos: canales B de 64 kbps (dos para 128 kbps) y uno D para señalización</w:t>
            </w:r>
          </w:p>
        </w:tc>
        <w:tc>
          <w:tcPr/>
          <w:p>
            <w:pPr>
              <w:pStyle w:val="Compact"/>
            </w:pPr>
            <w:r>
              <w:t xml:space="preserve">Cara y lenta: 128 kbps máximos frente a cualquier ADSL</w:t>
            </w:r>
          </w:p>
        </w:tc>
      </w:tr>
      <w:tr>
        <w:tc>
          <w:tcPr/>
          <w:p>
            <w:pPr>
              <w:pStyle w:val="Compact"/>
            </w:pPr>
            <w:r>
              <w:rPr>
                <w:b/>
                <w:bCs/>
              </w:rPr>
              <w:t xml:space="preserve">Frame Relay</w:t>
            </w:r>
          </w:p>
        </w:tc>
        <w:tc>
          <w:tcPr/>
          <w:p>
            <w:pPr>
              <w:pStyle w:val="Compact"/>
            </w:pPr>
            <w:r>
              <w:t xml:space="preserve">Conmutación de paquetes sobre enlace dedicado, con PVC y un CIR que el operador prometía (y a veces cumplía)</w:t>
            </w:r>
          </w:p>
        </w:tc>
        <w:tc>
          <w:tcPr/>
          <w:p>
            <w:pPr>
              <w:pStyle w:val="Compact"/>
            </w:pPr>
            <w:r>
              <w:t xml:space="preserve">Sustituida por MPLS y Ethernet de extremo a extremo</w:t>
            </w:r>
          </w:p>
        </w:tc>
      </w:tr>
      <w:tr>
        <w:tc>
          <w:tcPr/>
          <w:p>
            <w:pPr>
              <w:pStyle w:val="Compact"/>
            </w:pPr>
            <w:r>
              <w:rPr>
                <w:b/>
                <w:bCs/>
              </w:rPr>
              <w:t xml:space="preserve">ADSL</w:t>
            </w:r>
          </w:p>
        </w:tc>
        <w:tc>
          <w:tcPr/>
          <w:p>
            <w:pPr>
              <w:pStyle w:val="Compact"/>
            </w:pPr>
            <w:r>
              <w:t xml:space="preserve">Banda ancha</w:t>
            </w:r>
            <w:r>
              <w:t xml:space="preserve"> </w:t>
            </w:r>
            <w:r>
              <w:rPr>
                <w:b/>
                <w:bCs/>
              </w:rPr>
              <w:t xml:space="preserve">asimétrica</w:t>
            </w:r>
            <w:r>
              <w:t xml:space="preserve"> </w:t>
            </w:r>
            <w:r>
              <w:t xml:space="preserve">sobre el cobre de la línea telefónica (un splitter separa voz y datos)</w:t>
            </w:r>
          </w:p>
        </w:tc>
        <w:tc>
          <w:tcPr/>
          <w:p>
            <w:pPr>
              <w:pStyle w:val="Compact"/>
            </w:pPr>
            <w:r>
              <w:t xml:space="preserve">Ganada por la fibra (FTTH); el cobre aún da algún servicio</w:t>
            </w:r>
          </w:p>
        </w:tc>
      </w:tr>
    </w:tbl>
    <w:p>
      <w:pPr>
        <w:pStyle w:val="BlockText"/>
      </w:pPr>
      <w:r>
        <w:t xml:space="preserve">💡</w:t>
      </w:r>
      <w:r>
        <w:t xml:space="preserve"> </w:t>
      </w:r>
      <w:r>
        <w:rPr>
          <w:b/>
          <w:bCs/>
        </w:rPr>
        <w:t xml:space="preserve">Hilo con la unidad:</w:t>
      </w:r>
      <w:r>
        <w:t xml:space="preserve"> </w:t>
      </w:r>
      <w:r>
        <w:t xml:space="preserve">las tres conectan</w:t>
      </w:r>
      <w:r>
        <w:t xml:space="preserve"> </w:t>
      </w:r>
      <w:r>
        <w:t xml:space="preserve">“aquí”</w:t>
      </w:r>
      <w:r>
        <w:t xml:space="preserve"> </w:t>
      </w:r>
      <w:r>
        <w:t xml:space="preserve">con</w:t>
      </w:r>
      <w:r>
        <w:t xml:space="preserve"> </w:t>
      </w:r>
      <w:r>
        <w:t xml:space="preserve">“allá”</w:t>
      </w:r>
      <w:r>
        <w:t xml:space="preserve"> </w:t>
      </w:r>
      <w:r>
        <w:t xml:space="preserve">a través de una WAN, y en las tres NAT es quien deja que muchas IPs privadas compartan una única dirección pública en el enlace — justo lo que estás practicando.</w:t>
      </w:r>
    </w:p>
    <w:p>
      <w:r>
        <w:pict>
          <v:rect style="width:0;height:1.5pt" o:hralign="center" o:hrstd="t" o:hr="t"/>
        </w:pict>
      </w:r>
    </w:p>
    <w:bookmarkEnd w:id="103"/>
    <w:bookmarkStart w:id="10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y 5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104"/>
    <w:bookmarkStart w:id="105" w:name="bonus-móvil-3g-y-3.5g-ce-f"/>
    <w:p>
      <w:pPr>
        <w:pStyle w:val="Heading2"/>
      </w:pPr>
      <w:r>
        <w:t xml:space="preserve">📱 Bonus: móvil 3G y 3.5G (CE f)</w:t>
      </w:r>
    </w:p>
    <w:p>
      <w:pPr>
        <w:pStyle w:val="FirstParagraph"/>
      </w:pPr>
      <w:r>
        <w:t xml:space="preserve">Y el último aperitivo del resultado de aprendizaje: describir</w:t>
      </w:r>
      <w:r>
        <w:t xml:space="preserve"> </w:t>
      </w:r>
      <w:r>
        <w:rPr>
          <w:b/>
          <w:bCs/>
        </w:rPr>
        <w:t xml:space="preserve">UMTS y HSDPA</w:t>
      </w:r>
      <w:r>
        <w:t xml:space="preserve">, el tramo del acceso móvil que enseñó a los teléfonos a navegar de verdad: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Tecnología</w:t>
            </w:r>
          </w:p>
        </w:tc>
        <w:tc>
          <w:tcPr/>
          <w:p>
            <w:pPr>
              <w:pStyle w:val="Compact"/>
            </w:pPr>
            <w:r>
              <w:t xml:space="preserve">Generación</w:t>
            </w:r>
          </w:p>
        </w:tc>
        <w:tc>
          <w:tcPr/>
          <w:p>
            <w:pPr>
              <w:pStyle w:val="Compact"/>
            </w:pPr>
            <w:r>
              <w:t xml:space="preserve">Velocidad típica</w:t>
            </w:r>
          </w:p>
        </w:tc>
        <w:tc>
          <w:tcPr/>
          <w:p>
            <w:pPr>
              <w:pStyle w:val="Compact"/>
            </w:pPr>
            <w:r>
              <w:t xml:space="preserve">Nota</w:t>
            </w:r>
          </w:p>
        </w:tc>
      </w:tr>
      <w:tr>
        <w:tc>
          <w:tcPr/>
          <w:p>
            <w:pPr>
              <w:pStyle w:val="Compact"/>
            </w:pPr>
            <w:r>
              <w:rPr>
                <w:b/>
                <w:bCs/>
              </w:rPr>
              <w:t xml:space="preserve">UMTS</w:t>
            </w:r>
          </w:p>
        </w:tc>
        <w:tc>
          <w:tcPr/>
          <w:p>
            <w:pPr>
              <w:pStyle w:val="Compact"/>
            </w:pPr>
            <w:r>
              <w:t xml:space="preserve">3G</w:t>
            </w:r>
          </w:p>
        </w:tc>
        <w:tc>
          <w:tcPr/>
          <w:p>
            <w:pPr>
              <w:pStyle w:val="Compact"/>
            </w:pPr>
            <w:r>
              <w:t xml:space="preserve">Hasta 384 kbps en móvil, 2 Mbps fijo</w:t>
            </w:r>
          </w:p>
        </w:tc>
        <w:tc>
          <w:tcPr/>
          <w:p>
            <w:pPr>
              <w:pStyle w:val="Compact"/>
            </w:pPr>
            <w:r>
              <w:t xml:space="preserve">Heredera de GSM; convivió con EDGE (2.75G)</w:t>
            </w:r>
          </w:p>
        </w:tc>
      </w:tr>
      <w:tr>
        <w:tc>
          <w:tcPr/>
          <w:p>
            <w:pPr>
              <w:pStyle w:val="Compact"/>
            </w:pPr>
            <w:r>
              <w:rPr>
                <w:b/>
                <w:bCs/>
              </w:rPr>
              <w:t xml:space="preserve">HSDPA</w:t>
            </w:r>
          </w:p>
        </w:tc>
        <w:tc>
          <w:tcPr/>
          <w:p>
            <w:pPr>
              <w:pStyle w:val="Compact"/>
            </w:pPr>
            <w:r>
              <w:t xml:space="preserve">3.5G (</w:t>
            </w:r>
            <w:r>
              <w:rPr>
                <w:i/>
                <w:iCs/>
              </w:rPr>
              <w:t xml:space="preserve">High Speed Downlink Packet Access</w:t>
            </w:r>
            <w:r>
              <w:t xml:space="preserve">)</w:t>
            </w:r>
          </w:p>
        </w:tc>
        <w:tc>
          <w:tcPr/>
          <w:p>
            <w:pPr>
              <w:pStyle w:val="Compact"/>
            </w:pPr>
            <w:r>
              <w:t xml:space="preserve">Hasta 14,4 Mbps bajando</w:t>
            </w:r>
          </w:p>
        </w:tc>
        <w:tc>
          <w:tcPr/>
          <w:p>
            <w:pPr>
              <w:pStyle w:val="Compact"/>
            </w:pPr>
            <w:r>
              <w:t xml:space="preserve">Evolución de UMTS con conmutación de paquetes: el</w:t>
            </w:r>
            <w:r>
              <w:t xml:space="preserve"> </w:t>
            </w:r>
            <w:r>
              <w:t xml:space="preserve">“3.5G”</w:t>
            </w:r>
            <w:r>
              <w:t xml:space="preserve"> </w:t>
            </w:r>
            <w:r>
              <w:t xml:space="preserve">de los carteles</w:t>
            </w:r>
          </w:p>
        </w:tc>
      </w:tr>
    </w:tbl>
    <w:p>
      <w:pPr>
        <w:pStyle w:val="BlockText"/>
      </w:pPr>
      <w:r>
        <w:t xml:space="preserve">💡</w:t>
      </w:r>
      <w:r>
        <w:t xml:space="preserve"> </w:t>
      </w:r>
      <w:r>
        <w:rPr>
          <w:b/>
          <w:bCs/>
        </w:rPr>
        <w:t xml:space="preserve">Relación con la unidad:</w:t>
      </w:r>
      <w:r>
        <w:t xml:space="preserve"> </w:t>
      </w:r>
      <w:r>
        <w:t xml:space="preserve">HSDPA es</w:t>
      </w:r>
      <w:r>
        <w:t xml:space="preserve"> </w:t>
      </w:r>
      <w:r>
        <w:rPr>
          <w:i/>
          <w:iCs/>
        </w:rPr>
        <w:t xml:space="preserve">downlink</w:t>
      </w:r>
      <w:r>
        <w:t xml:space="preserve">: acelera la bajada, no la subida — por eso el 3.5G navegaba bien pero subía fotos a cámara lenta. Y sí, otra vez NAT: si tu operador te asigna una IP de su red móvil detrás de su propio NAT, vuelves a estar en el mismo escenario, ahora en 3G.</w:t>
      </w:r>
    </w:p>
    <w:p>
      <w:r>
        <w:pict>
          <v:rect style="width:0;height:1.5pt" o:hralign="center" o:hrstd="t" o:hr="t"/>
        </w:pict>
      </w:r>
    </w:p>
    <w:bookmarkEnd w:id="105"/>
    <w:bookmarkStart w:id="106"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106"/>
    <w:bookmarkStart w:id="107"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WiFi va de la generación n a la be, y WiMax se quedó en su 802.16.</w:t>
      </w:r>
    </w:p>
    <w:bookmarkEnd w:id="107"/>
    <w:bookmarkStart w:id="108"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108"/>
    <w:bookmarkEnd w:id="109"/>
    <w:bookmarkStart w:id="121"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110"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110"/>
    <w:bookmarkStart w:id="111"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192.168.1.11, .12, .13</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r>
        <w:pict>
          <v:rect style="width:0;height:1.5pt" o:hralign="center" o:hrstd="t" o:hr="t"/>
        </w:pict>
      </w:r>
    </w:p>
    <w:bookmarkEnd w:id="111"/>
    <w:bookmarkStart w:id="112"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12"/>
    <w:bookmarkStart w:id="113"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13"/>
    <w:bookmarkStart w:id="114"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14"/>
    <w:bookmarkStart w:id="115"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15"/>
    <w:bookmarkStart w:id="116"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16"/>
    <w:bookmarkStart w:id="117"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17"/>
    <w:bookmarkStart w:id="118"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18"/>
    <w:bookmarkStart w:id="119"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19"/>
    <w:bookmarkStart w:id="12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20"/>
    <w:bookmarkEnd w:id="121"/>
    <w:bookmarkStart w:id="135" w:name="cierre-consolida-lo-aprendido"/>
    <w:p>
      <w:pPr>
        <w:pStyle w:val="Heading1"/>
      </w:pPr>
      <w:r>
        <w:t xml:space="preserve">09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22"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22"/>
    <w:bookmarkStart w:id="123"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23"/>
    <w:bookmarkStart w:id="124"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un estándar WiFi que trabaja solo en 5 GHz, con velocidades de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24"/>
    <w:bookmarkStart w:id="125"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25"/>
    <w:bookmarkStart w:id="127"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26">
        <w:r>
          <w:rPr>
            <w:rStyle w:val="Hyperlink"/>
          </w:rPr>
          <w:t xml:space="preserve">boletín avanzado</w:t>
        </w:r>
      </w:hyperlink>
      <w:r>
        <w:t xml:space="preserve">.</w:t>
      </w:r>
    </w:p>
    <w:p>
      <w:r>
        <w:pict>
          <v:rect style="width:0;height:1.5pt" o:hralign="center" o:hrstd="t" o:hr="t"/>
        </w:pict>
      </w:r>
    </w:p>
    <w:bookmarkEnd w:id="127"/>
    <w:bookmarkStart w:id="1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28"/>
    <w:bookmarkStart w:id="129"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29"/>
    <w:bookmarkStart w:id="1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Traductor de IPs dentro del payload (3 letras)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7. NATESTATICO, 8. SHOWIPNATTRANSLATIONS</w:t>
      </w:r>
      <w:r>
        <w:t xml:space="preserve"> </w:t>
      </w:r>
      <w:r>
        <w:rPr>
          <w:b/>
          <w:bCs/>
        </w:rPr>
        <w:t xml:space="preserve">Vertical:</w:t>
      </w:r>
      <w:r>
        <w:t xml:space="preserve"> </w:t>
      </w:r>
      <w:r>
        <w:t xml:space="preserve">2. ALG, 3. UPnP, 6. INSIDE</w:t>
      </w:r>
    </w:p>
    <w:p>
      <w:r>
        <w:pict>
          <v:rect style="width:0;height:1.5pt" o:hralign="center" o:hrstd="t" o:hr="t"/>
        </w:pict>
      </w:r>
    </w:p>
    <w:bookmarkEnd w:id="130"/>
    <w:bookmarkStart w:id="131"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31"/>
    <w:bookmarkStart w:id="132"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32"/>
    <w:bookmarkStart w:id="133"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33"/>
    <w:bookmarkStart w:id="134"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Se han descrito las ventajas e inconvenientes del uso de la traducción de direcciones de red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Se ha utilizado NAT para realizar la traducción estática de direcciones de red</w:t>
            </w:r>
          </w:p>
        </w:tc>
        <w:tc>
          <w:tcPr/>
          <w:p>
            <w:pPr>
              <w:pStyle w:val="Compact"/>
            </w:pPr>
            <w:r>
              <w:t xml:space="preserve">✅ Punto 3 + ⚡ Laboratorio (punto 9)</w:t>
            </w:r>
          </w:p>
        </w:tc>
      </w:tr>
      <w:tr>
        <w:tc>
          <w:tcPr/>
          <w:p>
            <w:pPr>
              <w:pStyle w:val="Compact"/>
            </w:pPr>
            <w:r>
              <w:t xml:space="preserve">c)</w:t>
            </w:r>
          </w:p>
        </w:tc>
        <w:tc>
          <w:tcPr/>
          <w:p>
            <w:pPr>
              <w:pStyle w:val="Compact"/>
            </w:pPr>
            <w:r>
              <w:t xml:space="preserve">Se ha utilizado NAT para realizar la traducción dinámica de direcciones de red</w:t>
            </w:r>
          </w:p>
        </w:tc>
        <w:tc>
          <w:tcPr/>
          <w:p>
            <w:pPr>
              <w:pStyle w:val="Compact"/>
            </w:pPr>
            <w:r>
              <w:t xml:space="preserve">✅ Puntos 3-4 + ⚡ Laboratorio (punto 9)</w:t>
            </w:r>
          </w:p>
        </w:tc>
      </w:tr>
      <w:tr>
        <w:tc>
          <w:tcPr/>
          <w:p>
            <w:pPr>
              <w:pStyle w:val="Compact"/>
            </w:pPr>
            <w:r>
              <w:t xml:space="preserve">d)</w:t>
            </w:r>
          </w:p>
        </w:tc>
        <w:tc>
          <w:tcPr/>
          <w:p>
            <w:pPr>
              <w:pStyle w:val="Compact"/>
            </w:pPr>
            <w:r>
              <w:t xml:space="preserve">Se han descrito las características de las tecnologías «Frame Relay», RDSI y ADSL</w:t>
            </w:r>
          </w:p>
        </w:tc>
        <w:tc>
          <w:tcPr/>
          <w:p>
            <w:pPr>
              <w:pStyle w:val="Compact"/>
            </w:pPr>
            <w:r>
              <w:t xml:space="preserve">✅ Punto 7 (WAN heredada)</w:t>
            </w:r>
          </w:p>
        </w:tc>
      </w:tr>
      <w:tr>
        <w:tc>
          <w:tcPr/>
          <w:p>
            <w:pPr>
              <w:pStyle w:val="Compact"/>
            </w:pPr>
            <w:r>
              <w:t xml:space="preserve">e)</w:t>
            </w:r>
          </w:p>
        </w:tc>
        <w:tc>
          <w:tcPr/>
          <w:p>
            <w:pPr>
              <w:pStyle w:val="Compact"/>
            </w:pPr>
            <w:r>
              <w:t xml:space="preserve">Se han descrito las analogías y diferencias entre las tecnologías «Wifi» y «Wimax»</w:t>
            </w:r>
          </w:p>
        </w:tc>
        <w:tc>
          <w:tcPr/>
          <w:p>
            <w:pPr>
              <w:pStyle w:val="Compact"/>
            </w:pPr>
            <w:r>
              <w:t xml:space="preserve">✅ Punto 7 (estándares 802.11)</w:t>
            </w:r>
          </w:p>
        </w:tc>
      </w:tr>
      <w:tr>
        <w:tc>
          <w:tcPr/>
          <w:p>
            <w:pPr>
              <w:pStyle w:val="Compact"/>
            </w:pPr>
            <w:r>
              <w:t xml:space="preserve">f)</w:t>
            </w:r>
          </w:p>
        </w:tc>
        <w:tc>
          <w:tcPr/>
          <w:p>
            <w:pPr>
              <w:pStyle w:val="Compact"/>
            </w:pPr>
            <w:r>
              <w:t xml:space="preserve">Se han descrito las características de las tecnologías UMTS y HSDPA</w:t>
            </w:r>
          </w:p>
        </w:tc>
        <w:tc>
          <w:tcPr/>
          <w:p>
            <w:pPr>
              <w:pStyle w:val="Compac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ACLs y seguridad de red</w:t>
        </w:r>
      </w:hyperlink>
    </w:p>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svg" /><Relationship Type="http://schemas.openxmlformats.org/officeDocument/2006/relationships/image" Id="rId63" Target="media/rId63.svg" /><Relationship Type="http://schemas.openxmlformats.org/officeDocument/2006/relationships/image" Id="rId29" Target="media/rId29.svg" /><Relationship Type="http://schemas.openxmlformats.org/officeDocument/2006/relationships/hyperlink" Id="rId23" Target="/ApuntesRedes/04-direccionamiento-ip/03-clases-y-privadas" TargetMode="External" /><Relationship Type="http://schemas.openxmlformats.org/officeDocument/2006/relationships/hyperlink" Id="rId9" Target="/ApuntesRedes/09-ospf" TargetMode="External" /><Relationship Type="http://schemas.openxmlformats.org/officeDocument/2006/relationships/hyperlink" Id="rId38" Target="/ApuntesRedes/10-nat-pat" TargetMode="External" /><Relationship Type="http://schemas.openxmlformats.org/officeDocument/2006/relationships/hyperlink" Id="rId11" Target="/ApuntesRedes/10-nat-pat/01-que-es-nat" TargetMode="External" /><Relationship Type="http://schemas.openxmlformats.org/officeDocument/2006/relationships/hyperlink" Id="rId12" Target="/ApuntesRedes/10-nat-pat/02-tipos-de-nat" TargetMode="External" /><Relationship Type="http://schemas.openxmlformats.org/officeDocument/2006/relationships/hyperlink" Id="rId13" Target="/ApuntesRedes/10-nat-pat/03-nat-estatico-y-dinamico" TargetMode="External" /><Relationship Type="http://schemas.openxmlformats.org/officeDocument/2006/relationships/hyperlink" Id="rId14" Target="/ApuntesRedes/10-nat-pat/04-pat" TargetMode="External" /><Relationship Type="http://schemas.openxmlformats.org/officeDocument/2006/relationships/hyperlink" Id="rId15" Target="/ApuntesRedes/10-nat-pat/05-nat-destino" TargetMode="External" /><Relationship Type="http://schemas.openxmlformats.org/officeDocument/2006/relationships/hyperlink" Id="rId16" Target="/ApuntesRedes/10-nat-pat/06-tabla-nat-y-verificacion" TargetMode="External" /><Relationship Type="http://schemas.openxmlformats.org/officeDocument/2006/relationships/hyperlink" Id="rId17" Target="/ApuntesRedes/10-nat-pat/07-problemas-y-soluciones" TargetMode="External" /><Relationship Type="http://schemas.openxmlformats.org/officeDocument/2006/relationships/hyperlink" Id="rId18" Target="/ApuntesRedes/10-nat-pat/08-configuracion-completa" TargetMode="External" /><Relationship Type="http://schemas.openxmlformats.org/officeDocument/2006/relationships/hyperlink" Id="rId19" Target="/ApuntesRedes/10-nat-pat/09-cierre" TargetMode="External" /><Relationship Type="http://schemas.openxmlformats.org/officeDocument/2006/relationships/hyperlink" Id="rId24" Target="/ApuntesRedes/11-acl-seguridad" TargetMode="External" /><Relationship Type="http://schemas.openxmlformats.org/officeDocument/2006/relationships/hyperlink" Id="rId126" Target="/ApuntesRedes/boletines/boletin-u10-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4-direccionamiento-ip/03-clases-y-privadas" TargetMode="External" /><Relationship Type="http://schemas.openxmlformats.org/officeDocument/2006/relationships/hyperlink" Id="rId9" Target="/ApuntesRedes/09-ospf" TargetMode="External" /><Relationship Type="http://schemas.openxmlformats.org/officeDocument/2006/relationships/hyperlink" Id="rId38" Target="/ApuntesRedes/10-nat-pat" TargetMode="External" /><Relationship Type="http://schemas.openxmlformats.org/officeDocument/2006/relationships/hyperlink" Id="rId11" Target="/ApuntesRedes/10-nat-pat/01-que-es-nat" TargetMode="External" /><Relationship Type="http://schemas.openxmlformats.org/officeDocument/2006/relationships/hyperlink" Id="rId12" Target="/ApuntesRedes/10-nat-pat/02-tipos-de-nat" TargetMode="External" /><Relationship Type="http://schemas.openxmlformats.org/officeDocument/2006/relationships/hyperlink" Id="rId13" Target="/ApuntesRedes/10-nat-pat/03-nat-estatico-y-dinamico" TargetMode="External" /><Relationship Type="http://schemas.openxmlformats.org/officeDocument/2006/relationships/hyperlink" Id="rId14" Target="/ApuntesRedes/10-nat-pat/04-pat" TargetMode="External" /><Relationship Type="http://schemas.openxmlformats.org/officeDocument/2006/relationships/hyperlink" Id="rId15" Target="/ApuntesRedes/10-nat-pat/05-nat-destino" TargetMode="External" /><Relationship Type="http://schemas.openxmlformats.org/officeDocument/2006/relationships/hyperlink" Id="rId16" Target="/ApuntesRedes/10-nat-pat/06-tabla-nat-y-verificacion" TargetMode="External" /><Relationship Type="http://schemas.openxmlformats.org/officeDocument/2006/relationships/hyperlink" Id="rId17" Target="/ApuntesRedes/10-nat-pat/07-problemas-y-soluciones" TargetMode="External" /><Relationship Type="http://schemas.openxmlformats.org/officeDocument/2006/relationships/hyperlink" Id="rId18" Target="/ApuntesRedes/10-nat-pat/08-configuracion-completa" TargetMode="External" /><Relationship Type="http://schemas.openxmlformats.org/officeDocument/2006/relationships/hyperlink" Id="rId19" Target="/ApuntesRedes/10-nat-pat/09-cierre" TargetMode="External" /><Relationship Type="http://schemas.openxmlformats.org/officeDocument/2006/relationships/hyperlink" Id="rId24" Target="/ApuntesRedes/11-acl-seguridad" TargetMode="External" /><Relationship Type="http://schemas.openxmlformats.org/officeDocument/2006/relationships/hyperlink" Id="rId126" Target="/ApuntesRedes/boletines/boletin-u10-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2026-10-22T08:45:23Z</dcterms:created>
  <dcterms:modified xsi:type="dcterms:W3CDTF">2026-10-22T08:45:23Z</dcterms:modified>
</cp:coreProperties>
</file>

<file path=docProps/custom.xml><?xml version="1.0" encoding="utf-8"?>
<Properties xmlns="http://schemas.openxmlformats.org/officeDocument/2006/custom-properties" xmlns:vt="http://schemas.openxmlformats.org/officeDocument/2006/docPropsVTypes"/>
</file>