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medios-y-cableado-inicial"/>
    <w:p>
      <w:pPr>
        <w:pStyle w:val="Heading1"/>
      </w:pPr>
      <w:r>
        <w:t xml:space="preserve">Boletín de Medios y cableado — Inicial</w:t>
      </w:r>
    </w:p>
    <w:bookmarkEnd w:id="9"/>
    <w:bookmarkStart w:id="20" w:name="boletín-de-medios-y-cableado-inicial-1"/>
    <w:p>
      <w:pPr>
        <w:pStyle w:val="Heading1"/>
      </w:pPr>
      <w:r>
        <w:t xml:space="preserve">📝 Boletín de Medios y cableado — Inicial</w:t>
      </w:r>
    </w:p>
    <w:p>
      <w:pPr>
        <w:pStyle w:val="BlockText"/>
      </w:pPr>
      <w:r>
        <w:t xml:space="preserve">Ejercicios básicos para afianzar los conceptos de medios físicos, cableado, crimpado y estándares.</w:t>
      </w:r>
    </w:p>
    <w:p>
      <w:r>
        <w:pict>
          <v:rect style="width:0;height:1.5pt" o:hralign="center" o:hrstd="t" o:hr="t"/>
        </w:pict>
      </w:r>
    </w:p>
    <w:bookmarkStart w:id="10" w:name="identifica-el-cable"/>
    <w:p>
      <w:pPr>
        <w:pStyle w:val="Heading2"/>
      </w:pPr>
      <w:r>
        <w:t xml:space="preserve">1. Identifica el cable</w:t>
      </w:r>
    </w:p>
    <w:p>
      <w:pPr>
        <w:pStyle w:val="FirstParagraph"/>
      </w:pPr>
      <w:r>
        <w:t xml:space="preserve">Relaciona cada tipo de cable con su 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Directo</w:t>
            </w:r>
          </w:p>
        </w:tc>
        <w:tc>
          <w:tcPr/>
          <w:p>
            <w:pPr>
              <w:pStyle w:val="Compact"/>
            </w:pPr>
            <w:r>
              <w:t xml:space="preserve">a) PC a 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Cruzado</w:t>
            </w:r>
          </w:p>
        </w:tc>
        <w:tc>
          <w:tcPr/>
          <w:p>
            <w:pPr>
              <w:pStyle w:val="Compact"/>
            </w:pPr>
            <w:r>
              <w:t xml:space="preserve">b) PC a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Consola</w:t>
            </w:r>
          </w:p>
        </w:tc>
        <w:tc>
          <w:tcPr/>
          <w:p>
            <w:pPr>
              <w:pStyle w:val="Compact"/>
            </w:pPr>
            <w:r>
              <w:t xml:space="preserve">c) Configuración inicial de un switch Cisco</w:t>
            </w:r>
          </w:p>
        </w:tc>
      </w:tr>
    </w:tbl>
    <w:bookmarkEnd w:id="10"/>
    <w:bookmarkStart w:id="11" w:name="qué-categoría"/>
    <w:p>
      <w:pPr>
        <w:pStyle w:val="Heading2"/>
      </w:pPr>
      <w:r>
        <w:t xml:space="preserve">2. ¿Qué categoría?</w:t>
      </w:r>
    </w:p>
    <w:p>
      <w:pPr>
        <w:pStyle w:val="FirstParagraph"/>
      </w:pPr>
      <w:r>
        <w:t xml:space="preserve">Indica qué categoría de cable UTP necesitas para cada situación:</w:t>
      </w:r>
    </w:p>
    <w:p>
      <w:pPr>
        <w:pStyle w:val="Compact"/>
        <w:numPr>
          <w:ilvl w:val="0"/>
          <w:numId w:val="1001"/>
        </w:numPr>
      </w:pPr>
      <w:r>
        <w:t xml:space="preserve">Red de oficina a 1 Gbps</w:t>
      </w:r>
    </w:p>
    <w:p>
      <w:pPr>
        <w:pStyle w:val="Compact"/>
        <w:numPr>
          <w:ilvl w:val="0"/>
          <w:numId w:val="1001"/>
        </w:numPr>
      </w:pPr>
      <w:r>
        <w:t xml:space="preserve">Datacenter con 10 Gbps a 100 metros</w:t>
      </w:r>
    </w:p>
    <w:p>
      <w:pPr>
        <w:pStyle w:val="Compact"/>
        <w:numPr>
          <w:ilvl w:val="0"/>
          <w:numId w:val="1001"/>
        </w:numPr>
      </w:pPr>
      <w:r>
        <w:t xml:space="preserve">Cableado económico para una pequeña empresa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2"/>
        </w:numPr>
      </w:pPr>
      <w:r>
        <w:t xml:space="preserve">La fibra óptica usa pulsos eléctricos para transmitir datos.</w:t>
      </w:r>
    </w:p>
    <w:p>
      <w:pPr>
        <w:pStyle w:val="Compact"/>
        <w:numPr>
          <w:ilvl w:val="0"/>
          <w:numId w:val="1002"/>
        </w:numPr>
      </w:pPr>
      <w:r>
        <w:t xml:space="preserve">El estándar T568B pone el par naranja en los pines 1 y 2.</w:t>
      </w:r>
    </w:p>
    <w:p>
      <w:pPr>
        <w:pStyle w:val="Compact"/>
        <w:numPr>
          <w:ilvl w:val="0"/>
          <w:numId w:val="1002"/>
        </w:numPr>
      </w:pPr>
      <w:r>
        <w:t xml:space="preserve">Un cable UTP tiene 4 pares de hilos (8 hilos en total).</w:t>
      </w:r>
    </w:p>
    <w:p>
      <w:pPr>
        <w:pStyle w:val="Compact"/>
        <w:numPr>
          <w:ilvl w:val="0"/>
          <w:numId w:val="1002"/>
        </w:numPr>
      </w:pPr>
      <w:r>
        <w:t xml:space="preserve">El Auto MDI-X permite usar cables directos entre switches.</w:t>
      </w:r>
    </w:p>
    <w:p>
      <w:pPr>
        <w:pStyle w:val="Compact"/>
        <w:numPr>
          <w:ilvl w:val="0"/>
          <w:numId w:val="1002"/>
        </w:numPr>
      </w:pPr>
      <w:r>
        <w:t xml:space="preserve">La diafonía es la pérdida de señal con la distancia.</w:t>
      </w:r>
    </w:p>
    <w:bookmarkEnd w:id="12"/>
    <w:bookmarkStart w:id="13" w:name="ordena-el-crimpado"/>
    <w:p>
      <w:pPr>
        <w:pStyle w:val="Heading2"/>
      </w:pPr>
      <w:r>
        <w:t xml:space="preserve">4. Ordena el crimpado</w:t>
      </w:r>
    </w:p>
    <w:p>
      <w:pPr>
        <w:pStyle w:val="FirstParagraph"/>
      </w:pPr>
      <w:r>
        <w:t xml:space="preserve">Ordena los pasos para crimpar un cable RJ45 (del 1 al 6):</w:t>
      </w:r>
    </w:p>
    <w:p>
      <w:pPr>
        <w:pStyle w:val="Compact"/>
        <w:numPr>
          <w:ilvl w:val="0"/>
          <w:numId w:val="1003"/>
        </w:numPr>
      </w:pPr>
      <w:r>
        <w:t xml:space="preserve">Insertar los hilos en el conector RJ45</w:t>
      </w:r>
    </w:p>
    <w:p>
      <w:pPr>
        <w:pStyle w:val="Compact"/>
        <w:numPr>
          <w:ilvl w:val="0"/>
          <w:numId w:val="1003"/>
        </w:numPr>
      </w:pPr>
      <w:r>
        <w:t xml:space="preserve">Pelar la funda exterior del cable</w:t>
      </w:r>
    </w:p>
    <w:p>
      <w:pPr>
        <w:pStyle w:val="Compact"/>
        <w:numPr>
          <w:ilvl w:val="0"/>
          <w:numId w:val="1003"/>
        </w:numPr>
      </w:pPr>
      <w:r>
        <w:t xml:space="preserve">Comprobar el cable con un tester</w:t>
      </w:r>
    </w:p>
    <w:p>
      <w:pPr>
        <w:pStyle w:val="Compact"/>
        <w:numPr>
          <w:ilvl w:val="0"/>
          <w:numId w:val="1003"/>
        </w:numPr>
      </w:pPr>
      <w:r>
        <w:t xml:space="preserve">Ordenar los hilos según T568B</w:t>
      </w:r>
    </w:p>
    <w:p>
      <w:pPr>
        <w:pStyle w:val="Compact"/>
        <w:numPr>
          <w:ilvl w:val="0"/>
          <w:numId w:val="1003"/>
        </w:numPr>
      </w:pPr>
      <w:r>
        <w:t xml:space="preserve">Cortar los hilos rectos</w:t>
      </w:r>
    </w:p>
    <w:p>
      <w:pPr>
        <w:pStyle w:val="Compact"/>
        <w:numPr>
          <w:ilvl w:val="0"/>
          <w:numId w:val="1003"/>
        </w:numPr>
      </w:pPr>
      <w:r>
        <w:t xml:space="preserve">Crimpar con la crimpadora</w:t>
      </w:r>
    </w:p>
    <w:bookmarkEnd w:id="13"/>
    <w:bookmarkStart w:id="14" w:name="relaciona-concepto-y-definición"/>
    <w:p>
      <w:pPr>
        <w:pStyle w:val="Heading2"/>
      </w:pPr>
      <w:r>
        <w:t xml:space="preserve">5. Relaciona concepto y definición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Atenuación</w:t>
            </w:r>
          </w:p>
        </w:tc>
        <w:tc>
          <w:tcPr/>
          <w:p>
            <w:pPr>
              <w:pStyle w:val="Compact"/>
            </w:pPr>
            <w:r>
              <w:t xml:space="preserve">a) Interferencia entre pares de hilos adyacentes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Diafonía</w:t>
            </w:r>
          </w:p>
        </w:tc>
        <w:tc>
          <w:tcPr/>
          <w:p>
            <w:pPr>
              <w:pStyle w:val="Compact"/>
            </w:pPr>
            <w:r>
              <w:t xml:space="preserve">b) Capacidad máxima de transmisión de un 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Ancho de banda</w:t>
            </w:r>
          </w:p>
        </w:tc>
        <w:tc>
          <w:tcPr/>
          <w:p>
            <w:pPr>
              <w:pStyle w:val="Compact"/>
            </w:pPr>
            <w:r>
              <w:t xml:space="preserve">c) Tiempo de ida y vuelta de un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Latencia</w:t>
            </w:r>
          </w:p>
        </w:tc>
        <w:tc>
          <w:tcPr/>
          <w:p>
            <w:pPr>
              <w:pStyle w:val="Compact"/>
            </w:pPr>
            <w:r>
              <w:t xml:space="preserve">d) Pérdida de intensidad de la señal con la distancia</w:t>
            </w:r>
          </w:p>
        </w:tc>
      </w:tr>
    </w:tbl>
    <w:bookmarkEnd w:id="14"/>
    <w:bookmarkStart w:id="15" w:name="conectores-nómbralos"/>
    <w:p>
      <w:pPr>
        <w:pStyle w:val="Heading2"/>
      </w:pPr>
      <w:r>
        <w:t xml:space="preserve">6. Conectores: nómbralos</w:t>
      </w:r>
    </w:p>
    <w:p>
      <w:pPr>
        <w:pStyle w:val="FirstParagraph"/>
      </w:pPr>
      <w:r>
        <w:t xml:space="preserve">Nombra estos conectores y el medio en el que se usan:</w:t>
      </w:r>
    </w:p>
    <w:p>
      <w:pPr>
        <w:pStyle w:val="Compact"/>
        <w:numPr>
          <w:ilvl w:val="0"/>
          <w:numId w:val="1004"/>
        </w:numPr>
      </w:pPr>
      <w:r>
        <w:t xml:space="preserve">RJ45</w:t>
      </w:r>
    </w:p>
    <w:p>
      <w:pPr>
        <w:pStyle w:val="Compact"/>
        <w:numPr>
          <w:ilvl w:val="0"/>
          <w:numId w:val="1004"/>
        </w:numPr>
      </w:pPr>
      <w:r>
        <w:t xml:space="preserve">LC</w:t>
      </w:r>
    </w:p>
    <w:p>
      <w:pPr>
        <w:pStyle w:val="Compact"/>
        <w:numPr>
          <w:ilvl w:val="0"/>
          <w:numId w:val="1004"/>
        </w:numPr>
      </w:pPr>
      <w:r>
        <w:t xml:space="preserve">SC</w:t>
      </w:r>
    </w:p>
    <w:bookmarkEnd w:id="15"/>
    <w:bookmarkStart w:id="16" w:name="cableado-estructurado"/>
    <w:p>
      <w:pPr>
        <w:pStyle w:val="Heading2"/>
      </w:pPr>
      <w:r>
        <w:t xml:space="preserve">7. Cableado estructurado</w:t>
      </w:r>
    </w:p>
    <w:p>
      <w:pPr>
        <w:pStyle w:val="FirstParagraph"/>
      </w:pPr>
      <w:r>
        <w:t xml:space="preserve">Relaciona cada elemento del cableado estructurado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Latiguillo</w:t>
            </w:r>
          </w:p>
        </w:tc>
        <w:tc>
          <w:tcPr/>
          <w:p>
            <w:pPr>
              <w:pStyle w:val="Compact"/>
            </w:pPr>
            <w:r>
              <w:t xml:space="preserve">a) Concentra los cables horizontales en el 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Keystone</w:t>
            </w:r>
          </w:p>
        </w:tc>
        <w:tc>
          <w:tcPr/>
          <w:p>
            <w:pPr>
              <w:pStyle w:val="Compact"/>
            </w:pPr>
            <w:r>
              <w:t xml:space="preserve">b) Cable flexible que une el PC con la roseta (o el patch panel con el switch)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Patch panel</w:t>
            </w:r>
          </w:p>
        </w:tc>
        <w:tc>
          <w:tcPr/>
          <w:p>
            <w:pPr>
              <w:pStyle w:val="Compact"/>
            </w:pPr>
            <w:r>
              <w:t xml:space="preserve">c) Conector hembra RJ45 en la roseta de 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Cable horizontal</w:t>
            </w:r>
          </w:p>
        </w:tc>
        <w:tc>
          <w:tcPr/>
          <w:p>
            <w:pPr>
              <w:pStyle w:val="Compact"/>
            </w:pPr>
            <w:r>
              <w:t xml:space="preserve">d) Cable sólido empotrado que va del patch panel al keystone</w:t>
            </w:r>
          </w:p>
        </w:tc>
      </w:tr>
    </w:tbl>
    <w:bookmarkEnd w:id="16"/>
    <w:bookmarkStart w:id="17" w:name="medios-y-estándares-verdadero-o-falso"/>
    <w:p>
      <w:pPr>
        <w:pStyle w:val="Heading2"/>
      </w:pPr>
      <w:r>
        <w:t xml:space="preserve">8. Medios y estándares: verdadero o falso</w:t>
      </w:r>
    </w:p>
    <w:p>
      <w:pPr>
        <w:pStyle w:val="FirstParagraph"/>
      </w:pPr>
      <w:r>
        <w:t xml:space="preserve">Indica si cada afirmación es verdadera (V) o falsa (F) y corrige las falsas:</w:t>
      </w:r>
    </w:p>
    <w:p>
      <w:pPr>
        <w:pStyle w:val="Compact"/>
        <w:numPr>
          <w:ilvl w:val="0"/>
          <w:numId w:val="1005"/>
        </w:numPr>
      </w:pPr>
      <w:r>
        <w:t xml:space="preserve">La fibra óptica se ve afectada por las interferencias electromagnéticas.</w:t>
      </w:r>
    </w:p>
    <w:p>
      <w:pPr>
        <w:pStyle w:val="Compact"/>
        <w:numPr>
          <w:ilvl w:val="0"/>
          <w:numId w:val="1005"/>
        </w:numPr>
      </w:pPr>
      <w:r>
        <w:t xml:space="preserve">El cobre UTP se ve afectado por la interferencia electromagnética externa.</w:t>
      </w:r>
    </w:p>
    <w:p>
      <w:pPr>
        <w:pStyle w:val="Compact"/>
        <w:numPr>
          <w:ilvl w:val="0"/>
          <w:numId w:val="1005"/>
        </w:numPr>
      </w:pPr>
      <w:r>
        <w:t xml:space="preserve">El estándar 1000BASE-T trabaja sobre par trenzado de cobre.</w:t>
      </w:r>
    </w:p>
    <w:p>
      <w:pPr>
        <w:pStyle w:val="Compact"/>
        <w:numPr>
          <w:ilvl w:val="0"/>
          <w:numId w:val="1005"/>
        </w:numPr>
      </w:pPr>
      <w:r>
        <w:t xml:space="preserve">La fibra multimodo llega a distancias de más de 40 km.</w:t>
      </w:r>
    </w:p>
    <w:p>
      <w:pPr>
        <w:pStyle w:val="Compact"/>
        <w:numPr>
          <w:ilvl w:val="0"/>
          <w:numId w:val="1005"/>
        </w:numPr>
      </w:pPr>
      <w:r>
        <w:t xml:space="preserve">La fibra monomodo se usa para enlaces largos (cientos de metros o kilómetros).</w:t>
      </w:r>
    </w:p>
    <w:bookmarkEnd w:id="17"/>
    <w:bookmarkStart w:id="18" w:name="topologías-identifícalas"/>
    <w:p>
      <w:pPr>
        <w:pStyle w:val="Heading2"/>
      </w:pPr>
      <w:r>
        <w:t xml:space="preserve">9. Topologías: identifícalas</w:t>
      </w:r>
    </w:p>
    <w:p>
      <w:pPr>
        <w:pStyle w:val="FirstParagraph"/>
      </w:pPr>
      <w:r>
        <w:t xml:space="preserve">Relaciona cada descripción con su topología (</w:t>
      </w:r>
      <w:r>
        <w:rPr>
          <w:b/>
          <w:bCs/>
        </w:rPr>
        <w:t xml:space="preserve">punto a punto</w:t>
      </w:r>
      <w:r>
        <w:t xml:space="preserve">,</w:t>
      </w:r>
      <w:r>
        <w:t xml:space="preserve"> </w:t>
      </w:r>
      <w:r>
        <w:rPr>
          <w:b/>
          <w:bCs/>
        </w:rPr>
        <w:t xml:space="preserve">bus</w:t>
      </w:r>
      <w:r>
        <w:t xml:space="preserve">,</w:t>
      </w:r>
      <w:r>
        <w:t xml:space="preserve"> </w:t>
      </w:r>
      <w:r>
        <w:rPr>
          <w:b/>
          <w:bCs/>
        </w:rPr>
        <w:t xml:space="preserve">anillo</w:t>
      </w:r>
      <w:r>
        <w:t xml:space="preserve">,</w:t>
      </w:r>
      <w:r>
        <w:t xml:space="preserve"> </w:t>
      </w:r>
      <w:r>
        <w:rPr>
          <w:b/>
          <w:bCs/>
        </w:rPr>
        <w:t xml:space="preserve">estrella</w:t>
      </w:r>
      <w:r>
        <w:t xml:space="preserve">,</w:t>
      </w:r>
      <w:r>
        <w:t xml:space="preserve"> </w:t>
      </w:r>
      <w:r>
        <w:rPr>
          <w:b/>
          <w:bCs/>
        </w:rPr>
        <w:t xml:space="preserve">malla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Dos equipos con un único cable entre ellos, sin nada más.</w:t>
      </w:r>
    </w:p>
    <w:p>
      <w:pPr>
        <w:pStyle w:val="Compact"/>
        <w:numPr>
          <w:ilvl w:val="0"/>
          <w:numId w:val="1006"/>
        </w:numPr>
      </w:pPr>
      <w:r>
        <w:t xml:space="preserve">Todos los equipos enganchados a un mismo cable central, con terminadores en los extremos.</w:t>
      </w:r>
    </w:p>
    <w:p>
      <w:pPr>
        <w:pStyle w:val="Compact"/>
        <w:numPr>
          <w:ilvl w:val="0"/>
          <w:numId w:val="1006"/>
        </w:numPr>
      </w:pPr>
      <w:r>
        <w:t xml:space="preserve">Cada PC con su propio cable hasta un switch central.</w:t>
      </w:r>
    </w:p>
    <w:p>
      <w:pPr>
        <w:pStyle w:val="Compact"/>
        <w:numPr>
          <w:ilvl w:val="0"/>
          <w:numId w:val="1006"/>
        </w:numPr>
      </w:pPr>
      <w:r>
        <w:t xml:space="preserve">Un circuito cerrado: cada equipo habla con sus dos vecinos.</w:t>
      </w:r>
    </w:p>
    <w:p>
      <w:pPr>
        <w:pStyle w:val="Compact"/>
        <w:numPr>
          <w:ilvl w:val="0"/>
          <w:numId w:val="1006"/>
        </w:numPr>
      </w:pPr>
      <w:r>
        <w:t xml:space="preserve">Casi todos conectados directamente con casi todos, con caminos alternativos.</w:t>
      </w:r>
    </w:p>
    <w:bookmarkEnd w:id="18"/>
    <w:bookmarkStart w:id="19" w:name="topologías-elige-y-justifica"/>
    <w:p>
      <w:pPr>
        <w:pStyle w:val="Heading2"/>
      </w:pPr>
      <w:r>
        <w:t xml:space="preserve">10. Topologías: elige y justifica</w:t>
      </w:r>
    </w:p>
    <w:p>
      <w:pPr>
        <w:pStyle w:val="FirstParagraph"/>
      </w:pPr>
      <w:r>
        <w:t xml:space="preserve">Elige la topología más adecuada para cada caso y explica en una frase por qué:</w:t>
      </w:r>
    </w:p>
    <w:p>
      <w:pPr>
        <w:pStyle w:val="Compact"/>
        <w:numPr>
          <w:ilvl w:val="0"/>
          <w:numId w:val="1007"/>
        </w:numPr>
      </w:pPr>
      <w:r>
        <w:t xml:space="preserve">Oficina de 25 PCs donde cada cierto tiempo alguien desconecta su cable</w:t>
      </w:r>
      <w:r>
        <w:t xml:space="preserve"> </w:t>
      </w:r>
      <w:r>
        <w:t xml:space="preserve">“por accidente”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Red antigua con coaxial en la que un corte de cable dejó sin servicio a toda la planta.</w:t>
      </w:r>
    </w:p>
    <w:p>
      <w:pPr>
        <w:pStyle w:val="Compact"/>
        <w:numPr>
          <w:ilvl w:val="0"/>
          <w:numId w:val="1007"/>
        </w:numPr>
      </w:pPr>
      <w:r>
        <w:t xml:space="preserve">Enlace de fibra entre dos edificios de un mismo campus.</w:t>
      </w:r>
    </w:p>
    <w:p>
      <w:pPr>
        <w:pStyle w:val="Compact"/>
        <w:numPr>
          <w:ilvl w:val="0"/>
          <w:numId w:val="1007"/>
        </w:numPr>
      </w:pPr>
      <w:r>
        <w:t xml:space="preserve">Núcleo de una red de operador que tiene que aguantar la caída de dos enlaces sin perder comunicaciones.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2026-10-21T23:16:51Z</dcterms:created>
  <dcterms:modified xsi:type="dcterms:W3CDTF">2026-10-21T23:16:51Z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