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ACLs →</w:t>
      </w:r>
      <w:r>
        <w:t xml:space="preserve"> </w:t>
      </w:r>
      <w:r>
        <w:rPr>
          <w:b/>
          <w:bCs/>
        </w:rPr>
        <w:t xml:space="preserve">🌐 AQUÍ ESTÁS</w:t>
      </w:r>
      <w:r>
        <w:t xml:space="preserve"> </w:t>
      </w:r>
      <w:r>
        <w:t xml:space="preserve">→ 🗄️ Servicios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la seguridad de la</w:t>
      </w:r>
      <w:r>
        <w:t xml:space="preserve"> </w:t>
      </w:r>
      <w:hyperlink r:id="rId9">
        <w:r>
          <w:rPr>
            <w:rStyle w:val="Hyperlink"/>
          </w:rPr>
          <w:t xml:space="preserve">unidad de ACL</w:t>
        </w:r>
      </w:hyperlink>
      <w:r>
        <w:t xml:space="preserve">, aquí juegas con la frontera: qué es NAT, sus tipos (estático, dinámico, PAT), cómo se configura en el router Cisco, cómo publicar servicios hacia fuera (port forwarding) y qué problemas trae de regalo. Todo lo que enseñaste al router se pone a trabajar en la puerta de casa.</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Servicios de red: DHCP, DNS y NTP</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Servicios de red: DHCP, DNS y NTP. Porque una red sin DHCP reparte IPs a mano, sin DNS navega por números y sin NTP ni sabe qué hora es. Tu NAT recién configurado necesita a los tres para no volverse loco.</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Servicios de red: DHCP, DNS y NTP</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2026-09-26T09:27:22Z</dcterms:created>
  <dcterms:modified xsi:type="dcterms:W3CDTF">2026-09-26T09:27:22Z</dcterms:modified>
</cp:coreProperties>
</file>

<file path=docProps/custom.xml><?xml version="1.0" encoding="utf-8"?>
<Properties xmlns="http://schemas.openxmlformats.org/officeDocument/2006/custom-properties" xmlns:vt="http://schemas.openxmlformats.org/officeDocument/2006/docPropsVTypes"/>
</file>