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59.svg" ContentType="image/svg+xml"/>
  <Override PartName="/word/media/rId119.svg" ContentType="image/svg+xml"/>
  <Override PartName="/word/media/rId143.svg" ContentType="image/svg+xml"/>
  <Override PartName="/word/media/rId139.svg" ContentType="image/svg+xml"/>
  <Override PartName="/word/media/rId147.svg" ContentType="image/svg+xml"/>
  <Override PartName="/word/media/rId155.svg" ContentType="image/svg+xml"/>
  <Override PartName="/word/media/rId151.svg" ContentType="image/svg+xml"/>
  <Override PartName="/word/media/rId135.svg" ContentType="image/svg+xml"/>
  <Override PartName="/word/media/rId27.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coaxial,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Topologías de red</w:t>
              </w:r>
            </w:hyperlink>
          </w:p>
        </w:tc>
        <w:tc>
          <w:tcPr/>
          <w:p>
            <w:pPr>
              <w:pStyle w:val="Compact"/>
            </w:pPr>
            <w:r>
              <w:t xml:space="preserve">Punto a punto, bus, anillo, estrella, malla e híbrida</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9)</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14">
        <w:r>
          <w:rPr>
            <w:rStyle w:val="Hyperlink"/>
          </w:rPr>
          <w:t xml:space="preserve">fibra óptica</w:t>
        </w:r>
      </w:hyperlink>
      <w:r>
        <w:t xml:space="preserve"> </w:t>
      </w:r>
      <w:r>
        <w:t xml:space="preserve">y a los</w:t>
      </w:r>
      <w:r>
        <w:t xml:space="preserve"> </w:t>
      </w:r>
      <w:hyperlink r:id="rId15">
        <w:r>
          <w:rPr>
            <w:rStyle w:val="Hyperlink"/>
          </w:rPr>
          <w:t xml:space="preserve">conceptos físicos</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2">
        <w:r>
          <w:rPr>
            <w:rStyle w:val="Hyperlink"/>
            <w:b/>
            <w:bCs/>
          </w:rPr>
          <w:t xml:space="preserve">Capa de enlace y trama Ethernet</w:t>
        </w:r>
      </w:hyperlink>
      <w:r>
        <w:rPr>
          <w:b/>
          <w:bCs/>
        </w:rPr>
        <w:t xml:space="preserve">.</w:t>
      </w:r>
    </w:p>
    <w:bookmarkEnd w:id="23"/>
    <w:bookmarkEnd w:id="24"/>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25">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(UTP/STP/coaxial)</w:t>
            </w:r>
          </w:p>
        </w:tc>
        <w:tc>
          <w:tcPr/>
          <w:p>
            <w:pPr>
              <w:pStyle w:val="Compact"/>
            </w:pPr>
            <w:r>
              <w:t xml:space="preserve">Hilos de cobre (trenzados o coaxiales)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Coaxial (RG-6 / RG-59)</w:t>
            </w:r>
          </w:p>
        </w:tc>
        <w:tc>
          <w:tcPr/>
          <w:p>
            <w:pPr>
              <w:pStyle w:val="Compact"/>
            </w:pPr>
            <w:r>
              <w:rPr>
                <w:b/>
                <w:bCs/>
              </w:rPr>
              <w:t xml:space="preserve">UTP Cat6</w:t>
            </w:r>
          </w:p>
        </w:tc>
      </w:tr>
      <w:tr>
        <w:tc>
          <w:tcPr/>
          <w:p>
            <w:pPr>
              <w:pStyle w:val="Compact"/>
            </w:pPr>
            <w:r>
              <w:t xml:space="preserve">Construcción</w:t>
            </w:r>
          </w:p>
        </w:tc>
        <w:tc>
          <w:tcPr/>
          <w:p>
            <w:pPr>
              <w:pStyle w:val="Compact"/>
            </w:pPr>
            <w:r>
              <w:t xml:space="preserve">1 conductor + malla de apantallamiento</w:t>
            </w:r>
          </w:p>
        </w:tc>
        <w:tc>
          <w:tcPr/>
          <w:p>
            <w:pPr>
              <w:pStyle w:val="Compact"/>
            </w:pPr>
            <w:r>
              <w:t xml:space="preserve">4 pares trenzados, sin malla</w:t>
            </w:r>
          </w:p>
        </w:tc>
      </w:tr>
      <w:tr>
        <w:tc>
          <w:tcPr/>
          <w:p>
            <w:pPr>
              <w:pStyle w:val="Compact"/>
            </w:pPr>
            <w:r>
              <w:t xml:space="preserve">Interferencias</w:t>
            </w:r>
          </w:p>
        </w:tc>
        <w:tc>
          <w:tcPr/>
          <w:p>
            <w:pPr>
              <w:pStyle w:val="Compact"/>
            </w:pPr>
            <w:r>
              <w:t xml:space="preserve">✅ Blindado nativo</w:t>
            </w:r>
          </w:p>
        </w:tc>
        <w:tc>
          <w:tcPr/>
          <w:p>
            <w:pPr>
              <w:pStyle w:val="Compact"/>
            </w:pPr>
            <w:r>
              <w:t xml:space="preserve">❌ Se defiende con el trenzado</w:t>
            </w:r>
          </w:p>
        </w:tc>
      </w:tr>
      <w:tr>
        <w:tc>
          <w:tcPr/>
          <w:p>
            <w:pPr>
              <w:pStyle w:val="Compact"/>
            </w:pPr>
            <w:r>
              <w:t xml:space="preserve">Instalación</w:t>
            </w:r>
          </w:p>
        </w:tc>
        <w:tc>
          <w:tcPr/>
          <w:p>
            <w:pPr>
              <w:pStyle w:val="Compact"/>
            </w:pPr>
            <w:r>
              <w:t xml:space="preserve">Conectores F o BNC, apriete especial</w:t>
            </w:r>
          </w:p>
        </w:tc>
        <w:tc>
          <w:tcPr/>
          <w:p>
            <w:pPr>
              <w:pStyle w:val="Compact"/>
            </w:pPr>
            <w:r>
              <w:t xml:space="preserve">Crimpadora barata, cualquiera aprende</w:t>
            </w:r>
          </w:p>
        </w:tc>
      </w:tr>
      <w:tr>
        <w:tc>
          <w:tcPr/>
          <w:p>
            <w:pPr>
              <w:pStyle w:val="Compact"/>
            </w:pPr>
            <w:r>
              <w:t xml:space="preserve">Coste por metro</w:t>
            </w:r>
          </w:p>
        </w:tc>
        <w:tc>
          <w:tcPr/>
          <w:p>
            <w:pPr>
              <w:pStyle w:val="Compact"/>
            </w:pPr>
            <w:r>
              <w:t xml:space="preserve">Medio</w:t>
            </w:r>
          </w:p>
        </w:tc>
        <w:tc>
          <w:tcPr/>
          <w:p>
            <w:pPr>
              <w:pStyle w:val="Compact"/>
            </w:pPr>
            <w:r>
              <w:t xml:space="preserve">Bajo</w:t>
            </w:r>
          </w:p>
        </w:tc>
      </w:tr>
      <w:tr>
        <w:tc>
          <w:tcPr/>
          <w:p>
            <w:pPr>
              <w:pStyle w:val="Compact"/>
            </w:pPr>
            <w:r>
              <w:t xml:space="preserve">Uso hoy</w:t>
            </w:r>
          </w:p>
        </w:tc>
        <w:tc>
          <w:tcPr/>
          <w:p>
            <w:pPr>
              <w:pStyle w:val="Compact"/>
            </w:pPr>
            <w:r>
              <w:t xml:space="preserve">TV por cable, ISP hasta el modem, CCTV</w:t>
            </w:r>
          </w:p>
        </w:tc>
        <w:tc>
          <w:tcPr/>
          <w:p>
            <w:pPr>
              <w:pStyle w:val="Compac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4">
        <w:r>
          <w:rPr>
            <w:rStyle w:val="Hyperlink"/>
          </w:rPr>
          <w:t xml:space="preserve">unidad de redes inalámbricas</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Coaxial</w:t>
            </w:r>
          </w:p>
        </w:tc>
        <w:tc>
          <w:tcPr/>
          <w:p>
            <w:pPr>
              <w:pStyle w:val="Compact"/>
            </w:pPr>
            <w:r>
              <w:t xml:space="preserve">Cobre con malla blindada: TV por cable, ISP y CCTV</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Topologías de red</w:t>
        </w:r>
      </w:hyperlink>
    </w:p>
    <w:bookmarkEnd w:id="132"/>
    <w:bookmarkEnd w:id="133"/>
    <w:bookmarkStart w:id="163"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34"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11">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34"/>
    <w:bookmarkStart w:id="138"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36" name="Picture"/>
            <a:graphic>
              <a:graphicData uri="http://schemas.openxmlformats.org/drawingml/2006/picture">
                <pic:pic>
                  <pic:nvPicPr>
                    <pic:cNvPr descr="public/diagrams/u02-topologia-punto-a-punto.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38"/>
    <w:bookmarkStart w:id="142"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40" name="Picture"/>
            <a:graphic>
              <a:graphicData uri="http://schemas.openxmlformats.org/drawingml/2006/picture">
                <pic:pic>
                  <pic:nvPicPr>
                    <pic:cNvPr descr="public/diagrams/u02-topologia-bus.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42"/>
    <w:bookmarkStart w:id="146"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44" name="Picture"/>
            <a:graphic>
              <a:graphicData uri="http://schemas.openxmlformats.org/drawingml/2006/picture">
                <pic:pic>
                  <pic:nvPicPr>
                    <pic:cNvPr descr="public/diagrams/u02-topologia-anillo.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46"/>
    <w:bookmarkStart w:id="150"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16">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48" name="Picture"/>
            <a:graphic>
              <a:graphicData uri="http://schemas.openxmlformats.org/drawingml/2006/picture">
                <pic:pic>
                  <pic:nvPicPr>
                    <pic:cNvPr descr="public/diagrams/u02-topologia-estrella.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50"/>
    <w:bookmarkStart w:id="154"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52" name="Picture"/>
            <a:graphic>
              <a:graphicData uri="http://schemas.openxmlformats.org/drawingml/2006/picture">
                <pic:pic>
                  <pic:nvPicPr>
                    <pic:cNvPr descr="public/diagrams/u02-topologia-malla.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54"/>
    <w:bookmarkStart w:id="158"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56" name="Picture"/>
            <a:graphic>
              <a:graphicData uri="http://schemas.openxmlformats.org/drawingml/2006/picture">
                <pic:pic>
                  <pic:nvPicPr>
                    <pic:cNvPr descr="public/diagrams/u02-topologia-hibrida.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58"/>
    <w:bookmarkStart w:id="159" w:name="tabla-resumen"/>
    <w:p>
      <w:pPr>
        <w:pStyle w:val="Heading2"/>
      </w:pPr>
      <w:r>
        <w:t xml:space="preserv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Topología</w:t>
            </w:r>
          </w:p>
        </w:tc>
        <w:tc>
          <w:tcPr/>
          <w:p>
            <w:pPr>
              <w:pStyle w:val="Compact"/>
            </w:pPr>
            <w:r>
              <w:t xml:space="preserve">Ventaja clave</w:t>
            </w:r>
          </w:p>
        </w:tc>
        <w:tc>
          <w:tcPr/>
          <w:p>
            <w:pPr>
              <w:pStyle w:val="Compact"/>
            </w:pPr>
            <w:r>
              <w:t xml:space="preserve">Punto débil</w:t>
            </w:r>
          </w:p>
        </w:tc>
        <w:tc>
          <w:tcPr/>
          <w:p>
            <w:pPr>
              <w:pStyle w:val="Compact"/>
            </w:pPr>
            <w:r>
              <w:t xml:space="preserve">Dónde la ves</w:t>
            </w:r>
          </w:p>
        </w:tc>
      </w:tr>
      <w:tr>
        <w:tc>
          <w:tcPr/>
          <w:p>
            <w:pPr>
              <w:pStyle w:val="Compact"/>
            </w:pPr>
            <w:r>
              <w:rPr>
                <w:b/>
                <w:bCs/>
              </w:rPr>
              <w:t xml:space="preserve">Punto a punto</w:t>
            </w:r>
          </w:p>
        </w:tc>
        <w:tc>
          <w:tcPr/>
          <w:p>
            <w:pPr>
              <w:pStyle w:val="Compact"/>
            </w:pPr>
            <w:r>
              <w:t xml:space="preserve">Simple y privada</w:t>
            </w:r>
          </w:p>
        </w:tc>
        <w:tc>
          <w:tcPr/>
          <w:p>
            <w:pPr>
              <w:pStyle w:val="Compact"/>
            </w:pPr>
            <w:r>
              <w:t xml:space="preserve">Sin alternativa si se cae</w:t>
            </w:r>
          </w:p>
        </w:tc>
        <w:tc>
          <w:tcPr/>
          <w:p>
            <w:pPr>
              <w:pStyle w:val="Compact"/>
            </w:pPr>
            <w:r>
              <w:t xml:space="preserve">Enlaces de acceso, fibra entre edificios</w:t>
            </w:r>
          </w:p>
        </w:tc>
      </w:tr>
      <w:tr>
        <w:tc>
          <w:tcPr/>
          <w:p>
            <w:pPr>
              <w:pStyle w:val="Compact"/>
            </w:pPr>
            <w:r>
              <w:rPr>
                <w:b/>
                <w:bCs/>
              </w:rPr>
              <w:t xml:space="preserve">Bus</w:t>
            </w:r>
          </w:p>
        </w:tc>
        <w:tc>
          <w:tcPr/>
          <w:p>
            <w:pPr>
              <w:pStyle w:val="Compact"/>
            </w:pPr>
            <w:r>
              <w:t xml:space="preserve">Pocos cables</w:t>
            </w:r>
          </w:p>
        </w:tc>
        <w:tc>
          <w:tcPr/>
          <w:p>
            <w:pPr>
              <w:pStyle w:val="Compact"/>
            </w:pPr>
            <w:r>
              <w:t xml:space="preserve">Cable central = red entera caída</w:t>
            </w:r>
          </w:p>
        </w:tc>
        <w:tc>
          <w:tcPr/>
          <w:p>
            <w:pPr>
              <w:pStyle w:val="Compact"/>
            </w:pPr>
            <w:r>
              <w:t xml:space="preserve">Redes antiguas (coaxial)</w:t>
            </w:r>
          </w:p>
        </w:tc>
      </w:tr>
      <w:tr>
        <w:tc>
          <w:tcPr/>
          <w:p>
            <w:pPr>
              <w:pStyle w:val="Compact"/>
            </w:pPr>
            <w:r>
              <w:rPr>
                <w:b/>
                <w:bCs/>
              </w:rPr>
              <w:t xml:space="preserve">Anillo</w:t>
            </w:r>
          </w:p>
        </w:tc>
        <w:tc>
          <w:tcPr/>
          <w:p>
            <w:pPr>
              <w:pStyle w:val="Compact"/>
            </w:pPr>
            <w:r>
              <w:t xml:space="preserve">Orden y prioridad</w:t>
            </w:r>
          </w:p>
        </w:tc>
        <w:tc>
          <w:tcPr/>
          <w:p>
            <w:pPr>
              <w:pStyle w:val="Compact"/>
            </w:pPr>
            <w:r>
              <w:t xml:space="preserve">Un corte puede parar el anillo</w:t>
            </w:r>
          </w:p>
        </w:tc>
        <w:tc>
          <w:tcPr/>
          <w:p>
            <w:pPr>
              <w:pStyle w:val="Compact"/>
            </w:pPr>
            <w:r>
              <w:t xml:space="preserve">Operadores, datacenters, redes antiguas</w:t>
            </w:r>
          </w:p>
        </w:tc>
      </w:tr>
      <w:tr>
        <w:tc>
          <w:tcPr/>
          <w:p>
            <w:pPr>
              <w:pStyle w:val="Compact"/>
            </w:pPr>
            <w:r>
              <w:rPr>
                <w:b/>
                <w:bCs/>
              </w:rPr>
              <w:t xml:space="preserve">Estrella</w:t>
            </w:r>
          </w:p>
        </w:tc>
        <w:tc>
          <w:tcPr/>
          <w:p>
            <w:pPr>
              <w:pStyle w:val="Compact"/>
            </w:pPr>
            <w:r>
              <w:t xml:space="preserve">Fallo aislado a un puesto</w:t>
            </w:r>
          </w:p>
        </w:tc>
        <w:tc>
          <w:tcPr/>
          <w:p>
            <w:pPr>
              <w:pStyle w:val="Compact"/>
            </w:pPr>
            <w:r>
              <w:t xml:space="preserve">El switch central es punto único</w:t>
            </w:r>
          </w:p>
        </w:tc>
        <w:tc>
          <w:tcPr/>
          <w:p>
            <w:pPr>
              <w:pStyle w:val="Compact"/>
            </w:pPr>
            <w:r>
              <w:rPr>
                <w:b/>
                <w:bCs/>
              </w:rPr>
              <w:t xml:space="preserve">Cableado actual de oficinas</w:t>
            </w:r>
          </w:p>
        </w:tc>
      </w:tr>
      <w:tr>
        <w:tc>
          <w:tcPr/>
          <w:p>
            <w:pPr>
              <w:pStyle w:val="Compact"/>
            </w:pPr>
            <w:r>
              <w:rPr>
                <w:b/>
                <w:bCs/>
              </w:rPr>
              <w:t xml:space="preserve">Malla</w:t>
            </w:r>
          </w:p>
        </w:tc>
        <w:tc>
          <w:tcPr/>
          <w:p>
            <w:pPr>
              <w:pStyle w:val="Compact"/>
            </w:pPr>
            <w:r>
              <w:t xml:space="preserve">Caminos alternativos</w:t>
            </w:r>
          </w:p>
        </w:tc>
        <w:tc>
          <w:tcPr/>
          <w:p>
            <w:pPr>
              <w:pStyle w:val="Compact"/>
            </w:pPr>
            <w:r>
              <w:t xml:space="preserve">Coste y cantidad de enlaces</w:t>
            </w:r>
          </w:p>
        </w:tc>
        <w:tc>
          <w:tcPr/>
          <w:p>
            <w:pPr>
              <w:pStyle w:val="Compact"/>
            </w:pPr>
            <w:r>
              <w:t xml:space="preserve">Núcleos de operadores, datacenters</w:t>
            </w:r>
          </w:p>
        </w:tc>
      </w:tr>
      <w:tr>
        <w:tc>
          <w:tcPr/>
          <w:p>
            <w:pPr>
              <w:pStyle w:val="Compact"/>
            </w:pPr>
            <w:r>
              <w:rPr>
                <w:b/>
                <w:bCs/>
              </w:rPr>
              <w:t xml:space="preserve">Híbrida / árbol</w:t>
            </w:r>
          </w:p>
        </w:tc>
        <w:tc>
          <w:tcPr/>
          <w:p>
            <w:pPr>
              <w:pStyle w:val="Compact"/>
            </w:pPr>
            <w:r>
              <w:t xml:space="preserve">Escala por capas</w:t>
            </w:r>
          </w:p>
        </w:tc>
        <w:tc>
          <w:tcPr/>
          <w:p>
            <w:pPr>
              <w:pStyle w:val="Compact"/>
            </w:pPr>
            <w:r>
              <w:t xml:space="preserve">Requiere planificación</w:t>
            </w:r>
          </w:p>
        </w:tc>
        <w:tc>
          <w:tcPr/>
          <w:p>
            <w:pPr>
              <w:pStyle w:val="Compact"/>
            </w:pPr>
            <w:r>
              <w:t xml:space="preserve">Redes de empresa reales</w:t>
            </w:r>
          </w:p>
        </w:tc>
      </w:tr>
    </w:tbl>
    <w:p>
      <w:r>
        <w:pict>
          <v:rect style="width:0;height:1.5pt" o:hralign="center" o:hrstd="t" o:hr="t"/>
        </w:pict>
      </w:r>
    </w:p>
    <w:bookmarkEnd w:id="159"/>
    <w:bookmarkStart w:id="160"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60"/>
    <w:bookmarkStart w:id="161"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61"/>
    <w:bookmarkStart w:id="162"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Topología</w:t>
            </w:r>
          </w:p>
        </w:tc>
        <w:tc>
          <w:tcPr/>
          <w:p>
            <w:pPr>
              <w:pStyle w:val="Compact"/>
            </w:pPr>
            <w:r>
              <w:t xml:space="preserve">Plano de cómo se conectan los dispositivos</w:t>
            </w:r>
          </w:p>
        </w:tc>
      </w:tr>
      <w:tr>
        <w:tc>
          <w:tcPr/>
          <w:p>
            <w:pPr>
              <w:pStyle w:val="Compact"/>
            </w:pPr>
            <w:r>
              <w:t xml:space="preserve">Punto a punto</w:t>
            </w:r>
          </w:p>
        </w:tc>
        <w:tc>
          <w:tcPr/>
          <w:p>
            <w:pPr>
              <w:pStyle w:val="Compact"/>
            </w:pPr>
            <w:r>
              <w:t xml:space="preserve">Un solo enlace entre dos dispositivos</w:t>
            </w:r>
          </w:p>
        </w:tc>
      </w:tr>
      <w:tr>
        <w:tc>
          <w:tcPr/>
          <w:p>
            <w:pPr>
              <w:pStyle w:val="Compact"/>
            </w:pPr>
            <w:r>
              <w:t xml:space="preserve">Bus</w:t>
            </w:r>
          </w:p>
        </w:tc>
        <w:tc>
          <w:tcPr/>
          <w:p>
            <w:pPr>
              <w:pStyle w:val="Compact"/>
            </w:pPr>
            <w:r>
              <w:t xml:space="preserve">Cable central compartido por todos (obsoleto)</w:t>
            </w:r>
          </w:p>
        </w:tc>
      </w:tr>
      <w:tr>
        <w:tc>
          <w:tcPr/>
          <w:p>
            <w:pPr>
              <w:pStyle w:val="Compact"/>
            </w:pPr>
            <w:r>
              <w:t xml:space="preserve">Anillo</w:t>
            </w:r>
          </w:p>
        </w:tc>
        <w:tc>
          <w:tcPr/>
          <w:p>
            <w:pPr>
              <w:pStyle w:val="Compact"/>
            </w:pPr>
            <w:r>
              <w:t xml:space="preserve">Circuito cerrado con un vecino a cada lado</w:t>
            </w:r>
          </w:p>
        </w:tc>
      </w:tr>
      <w:tr>
        <w:tc>
          <w:tcPr/>
          <w:p>
            <w:pPr>
              <w:pStyle w:val="Compact"/>
            </w:pPr>
            <w:r>
              <w:t xml:space="preserve">Estrella</w:t>
            </w:r>
          </w:p>
        </w:tc>
        <w:tc>
          <w:tcPr/>
          <w:p>
            <w:pPr>
              <w:pStyle w:val="Compact"/>
            </w:pPr>
            <w:r>
              <w:t xml:space="preserve">Cada dispositivo con su cable al punto central (switch)</w:t>
            </w:r>
          </w:p>
        </w:tc>
      </w:tr>
      <w:tr>
        <w:tc>
          <w:tcPr/>
          <w:p>
            <w:pPr>
              <w:pStyle w:val="Compact"/>
            </w:pPr>
            <w:r>
              <w:t xml:space="preserve">Malla</w:t>
            </w:r>
          </w:p>
        </w:tc>
        <w:tc>
          <w:tcPr/>
          <w:p>
            <w:pPr>
              <w:pStyle w:val="Compact"/>
            </w:pPr>
            <w:r>
              <w:t xml:space="preserve">Muchos enlaces directos; completa o parcial</w:t>
            </w:r>
          </w:p>
        </w:tc>
      </w:tr>
      <w:tr>
        <w:tc>
          <w:tcPr/>
          <w:p>
            <w:pPr>
              <w:pStyle w:val="Compact"/>
            </w:pPr>
            <w:r>
              <w:t xml:space="preserve">Híbrida / árbol</w:t>
            </w:r>
          </w:p>
        </w:tc>
        <w:tc>
          <w:tcPr/>
          <w:p>
            <w:pPr>
              <w:pStyle w:val="Compact"/>
            </w:pPr>
            <w:r>
              <w:t xml:space="preserve">Combinación jerárquica de topologías</w:t>
            </w:r>
          </w:p>
        </w:tc>
      </w:tr>
      <w:tr>
        <w:tc>
          <w:tcPr/>
          <w:p>
            <w:pPr>
              <w:pStyle w:val="Compact"/>
            </w:pPr>
            <w:r>
              <w:t xml:space="preserve">Punto único de fallo</w:t>
            </w:r>
          </w:p>
        </w:tc>
        <w:tc>
          <w:tcPr/>
          <w:p>
            <w:pPr>
              <w:pStyle w:val="Compac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Cierre: consolida lo aprendido</w:t>
        </w:r>
      </w:hyperlink>
    </w:p>
    <w:bookmarkEnd w:id="162"/>
    <w:bookmarkEnd w:id="163"/>
    <w:bookmarkStart w:id="176"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17">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64"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4"/>
    <w:bookmarkStart w:id="165"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5"/>
    <w:bookmarkStart w:id="166"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66"/>
    <w:bookmarkStart w:id="167"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7"/>
    <w:bookmarkStart w:id="168"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8"/>
    <w:bookmarkStart w:id="16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9"/>
    <w:bookmarkStart w:id="170"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70"/>
    <w:bookmarkStart w:id="17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71"/>
    <w:bookmarkStart w:id="172" w:name="preguntas-de-entrevista-de-trabajo"/>
    <w:p>
      <w:pPr>
        <w:pStyle w:val="Heading2"/>
      </w:pPr>
      <w:r>
        <w:t xml:space="preserve">💬 Preguntas de entrevista de trabajo</w:t>
      </w:r>
    </w:p>
    <w:p>
      <w:pPr>
        <w:pStyle w:val="Compact"/>
        <w:numPr>
          <w:ilvl w:val="0"/>
          <w:numId w:val="1050"/>
        </w:numPr>
      </w:pPr>
      <w:r>
        <w:rPr>
          <w:b/>
          <w:bCs/>
        </w:rPr>
        <w:t xml:space="preserve">“¿Me crimpas un cable directo? Explícame qué haces paso a paso.”</w:t>
      </w:r>
    </w:p>
    <w:p>
      <w:pPr>
        <w:pStyle w:val="Compact"/>
        <w:numPr>
          <w:ilvl w:val="0"/>
          <w:numId w:val="1050"/>
        </w:numPr>
      </w:pPr>
      <w:r>
        <w:rPr>
          <w:b/>
          <w:bCs/>
        </w:rPr>
        <w:t xml:space="preserve">“¿Cuándo usarías fibra óptica y cuándo cobre?”</w:t>
      </w:r>
    </w:p>
    <w:p>
      <w:pPr>
        <w:pStyle w:val="Compact"/>
        <w:numPr>
          <w:ilvl w:val="0"/>
          <w:numId w:val="1050"/>
        </w:numPr>
      </w:pPr>
      <w:r>
        <w:rPr>
          <w:b/>
          <w:bCs/>
        </w:rPr>
        <w:t xml:space="preserve">“¿Qué significa que un cable sea Cat6? ¿Qué lo diferencia de Cat5e?”</w:t>
      </w:r>
    </w:p>
    <w:p>
      <w:pPr>
        <w:pStyle w:val="Compact"/>
        <w:numPr>
          <w:ilvl w:val="0"/>
          <w:numId w:val="1050"/>
        </w:numPr>
      </w:pPr>
      <w:r>
        <w:rPr>
          <w:b/>
          <w:bCs/>
        </w:rPr>
        <w:t xml:space="preserve">“Un usuario reporta lentitud en la red. Sospechas del cableado. ¿Qué pruebas haces?”</w:t>
      </w:r>
    </w:p>
    <w:p>
      <w:pPr>
        <w:pStyle w:val="Compact"/>
        <w:numPr>
          <w:ilvl w:val="0"/>
          <w:numId w:val="1050"/>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2"/>
    <w:bookmarkStart w:id="173"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3"/>
    <w:bookmarkStart w:id="174"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74"/>
    <w:bookmarkStart w:id="175"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9)</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22">
        <w:r>
          <w:rPr>
            <w:rStyle w:val="Hyperlink"/>
          </w:rPr>
          <w:t xml:space="preserve">Capa de enlace y trama Ethernet</w:t>
        </w:r>
      </w:hyperlink>
    </w:p>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43" Target="media/rId143.svg" /><Relationship Type="http://schemas.openxmlformats.org/officeDocument/2006/relationships/image" Id="rId139" Target="media/rId139.svg" /><Relationship Type="http://schemas.openxmlformats.org/officeDocument/2006/relationships/image" Id="rId147" Target="media/rId147.svg" /><Relationship Type="http://schemas.openxmlformats.org/officeDocument/2006/relationships/image" Id="rId155" Target="media/rId155.svg" /><Relationship Type="http://schemas.openxmlformats.org/officeDocument/2006/relationships/image" Id="rId151" Target="media/rId151.svg" /><Relationship Type="http://schemas.openxmlformats.org/officeDocument/2006/relationships/image" Id="rId135" Target="media/rId135.svg" /><Relationship Type="http://schemas.openxmlformats.org/officeDocument/2006/relationships/image" Id="rId27" Target="media/rId27.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40"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topologias-de-red" TargetMode="External" /><Relationship Type="http://schemas.openxmlformats.org/officeDocument/2006/relationships/hyperlink" Id="rId18" Target="/ApuntesRedes/02-medios-y-cableado/09-cierre" TargetMode="External" /><Relationship Type="http://schemas.openxmlformats.org/officeDocument/2006/relationships/hyperlink" Id="rId22" Target="/ApuntesRedes/03-capa-de-enlace" TargetMode="External" /><Relationship Type="http://schemas.openxmlformats.org/officeDocument/2006/relationships/hyperlink" Id="rId25" Target="/ApuntesRedes/03-capa-de-enlace/01-modelo-osi" TargetMode="External" /><Relationship Type="http://schemas.openxmlformats.org/officeDocument/2006/relationships/hyperlink" Id="rId34"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40"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topologias-de-red" TargetMode="External" /><Relationship Type="http://schemas.openxmlformats.org/officeDocument/2006/relationships/hyperlink" Id="rId18" Target="/ApuntesRedes/02-medios-y-cableado/09-cierre" TargetMode="External" /><Relationship Type="http://schemas.openxmlformats.org/officeDocument/2006/relationships/hyperlink" Id="rId22" Target="/ApuntesRedes/03-capa-de-enlace" TargetMode="External" /><Relationship Type="http://schemas.openxmlformats.org/officeDocument/2006/relationships/hyperlink" Id="rId25" Target="/ApuntesRedes/03-capa-de-enlace/01-modelo-osi" TargetMode="External" /><Relationship Type="http://schemas.openxmlformats.org/officeDocument/2006/relationships/hyperlink" Id="rId34"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2026-10-13T22:14:50Z</dcterms:created>
  <dcterms:modified xsi:type="dcterms:W3CDTF">2026-10-13T22:14:50Z</dcterms:modified>
</cp:coreProperties>
</file>

<file path=docProps/custom.xml><?xml version="1.0" encoding="utf-8"?>
<Properties xmlns="http://schemas.openxmlformats.org/officeDocument/2006/custom-properties" xmlns:vt="http://schemas.openxmlformats.org/officeDocument/2006/docPropsVTypes"/>
</file>