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559c1d215a2f46a91972f3776592d4d5bcbcb7"/>
    <w:p>
      <w:pPr>
        <w:pStyle w:val="Heading1"/>
      </w:pPr>
      <w:r>
        <w:t xml:space="preserve">Boletín de Direccionamiento IP · IPv6 — Inicial (Resuelto)</w:t>
      </w:r>
    </w:p>
    <w:bookmarkEnd w:id="9"/>
    <w:bookmarkStart w:id="18" w:name="X3632b80d9ee65ef9b4296de6c40526014f2c9d9"/>
    <w:p>
      <w:pPr>
        <w:pStyle w:val="Heading1"/>
      </w:pPr>
      <w:r>
        <w:t xml:space="preserve">✅ Boletín de Direccionamiento IP · IPv6 — Inicial (Resuelto)</w:t>
      </w:r>
    </w:p>
    <w:p>
      <w:r>
        <w:pict>
          <v:rect style="width:0;height:1.5pt" o:hralign="center" o:hrstd="t" o:hr="t"/>
        </w:pict>
      </w:r>
    </w:p>
    <w:bookmarkStart w:id="10" w:name="compresión-de-direcciones"/>
    <w:p>
      <w:pPr>
        <w:pStyle w:val="Heading2"/>
      </w:pPr>
      <w:r>
        <w:t xml:space="preserve">1. Compresión de direcciones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2001:DB8::1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FE80::2AA:FF:FE9A:4CA2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::1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2001:DB8::ABCD:0:0:1234</w:t>
      </w:r>
      <w:r>
        <w:t xml:space="preserve"> </w:t>
      </w:r>
      <w:r>
        <w:t xml:space="preserve">(empate: hay dos secuencias de 2 ceros, el :: se lleva la primera y la segunda queda escrita como</w:t>
      </w:r>
      <w:r>
        <w:t xml:space="preserve"> </w:t>
      </w:r>
      <w:r>
        <w:rPr>
          <w:rStyle w:val="VerbatimChar"/>
        </w:rPr>
        <w:t xml:space="preserve">0:0</w:t>
      </w:r>
      <w:r>
        <w:t xml:space="preserve">)</w:t>
      </w:r>
    </w:p>
    <w:bookmarkEnd w:id="10"/>
    <w:bookmarkStart w:id="11" w:name="identifica-el-tipo"/>
    <w:p>
      <w:pPr>
        <w:pStyle w:val="Heading2"/>
      </w:pPr>
      <w:r>
        <w:t xml:space="preserve">2. Identifica el tipo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2001:DB8::1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Global Unicast</w:t>
      </w:r>
      <w:r>
        <w:t xml:space="preserve"> </w:t>
      </w:r>
      <w:r>
        <w:t xml:space="preserve">(2000::/3)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FE80::1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Link-Local</w:t>
      </w:r>
      <w:r>
        <w:t xml:space="preserve"> </w:t>
      </w:r>
      <w:r>
        <w:t xml:space="preserve">(FE80::/10)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Loopback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FC00::1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Unique Local</w:t>
      </w:r>
      <w:r>
        <w:t xml:space="preserve"> </w:t>
      </w:r>
      <w:r>
        <w:t xml:space="preserve">(FC00::/7)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FF02::1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(todos los nodos)</w:t>
      </w:r>
    </w:p>
    <w:bookmarkEnd w:id="11"/>
    <w:bookmarkStart w:id="12" w:name="completa"/>
    <w:p>
      <w:pPr>
        <w:pStyle w:val="Heading2"/>
      </w:pPr>
      <w:r>
        <w:t xml:space="preserve">3. Completa</w:t>
      </w:r>
    </w:p>
    <w:p>
      <w:pPr>
        <w:pStyle w:val="Compact"/>
        <w:numPr>
          <w:ilvl w:val="0"/>
          <w:numId w:val="1003"/>
        </w:numPr>
      </w:pPr>
      <w:r>
        <w:t xml:space="preserve">IPv4 tiene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bits, IPv6 tiene</w:t>
      </w:r>
      <w:r>
        <w:t xml:space="preserve"> </w:t>
      </w:r>
      <w:r>
        <w:rPr>
          <w:b/>
          <w:bCs/>
        </w:rPr>
        <w:t xml:space="preserve">128</w:t>
      </w:r>
      <w:r>
        <w:t xml:space="preserve"> </w:t>
      </w:r>
      <w:r>
        <w:t xml:space="preserve">bits.</w:t>
      </w:r>
    </w:p>
    <w:p>
      <w:pPr>
        <w:pStyle w:val="Compact"/>
        <w:numPr>
          <w:ilvl w:val="0"/>
          <w:numId w:val="1003"/>
        </w:numPr>
      </w:pPr>
      <w:r>
        <w:t xml:space="preserve">IPv4 se representa en decimal, IPv6 en</w:t>
      </w:r>
      <w:r>
        <w:t xml:space="preserve"> </w:t>
      </w:r>
      <w:r>
        <w:rPr>
          <w:b/>
          <w:bCs/>
        </w:rPr>
        <w:t xml:space="preserve">hexadecimal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prefijo de Link-Local es</w:t>
      </w:r>
      <w:r>
        <w:t xml:space="preserve"> </w:t>
      </w:r>
      <w:r>
        <w:rPr>
          <w:b/>
          <w:bCs/>
        </w:rPr>
        <w:t xml:space="preserve">FE80::/10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prefijo de Global Unicast es</w:t>
      </w:r>
      <w:r>
        <w:t xml:space="preserve"> </w:t>
      </w:r>
      <w:r>
        <w:rPr>
          <w:b/>
          <w:bCs/>
        </w:rPr>
        <w:t xml:space="preserve">2000::/3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NDP</w:t>
      </w:r>
      <w:r>
        <w:t xml:space="preserve"> </w:t>
      </w:r>
      <w:r>
        <w:t xml:space="preserve">(Neighbor Discovery Protocol) reemplaza a ARP en IPv6.</w:t>
      </w:r>
    </w:p>
    <w:bookmarkEnd w:id="12"/>
    <w:bookmarkStart w:id="13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Las Link-Local solo funcionan en el mismo enlace. No son enrutables.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SLAAC se basa en Router Advertisements del router. Sin servidor central.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:: solo puede usarse UNA vez por dirección. Si no, el router no sabe cuántos grupos cero hay.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No es una copia del DHCP de IPv4: DHCPv6 tiene dos modos (stateless, que solo da parámetros extra como el DNS, y stateful, que da la IP), no da</w:t>
      </w:r>
      <w:r>
        <w:t xml:space="preserve"> </w:t>
      </w:r>
      <w:r>
        <w:t xml:space="preserve">“máscara”</w:t>
      </w:r>
      <w:r>
        <w:t xml:space="preserve"> </w:t>
      </w:r>
      <w:r>
        <w:t xml:space="preserve">(en IPv6 manda el prefijo /64) y el</w:t>
      </w:r>
      <w:r>
        <w:t xml:space="preserve"> </w:t>
      </w:r>
      <w:r>
        <w:rPr>
          <w:b/>
          <w:bCs/>
        </w:rPr>
        <w:t xml:space="preserve">default gateway no lo da DHCPv6</w:t>
      </w:r>
      <w:r>
        <w:t xml:space="preserve">: lo entrega el Router Advertisement.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Dual Stack ejecuta ambas pilas de protocolos simultáneamente.</w:t>
      </w:r>
    </w:p>
    <w:bookmarkEnd w:id="13"/>
    <w:bookmarkStart w:id="14" w:name="ndp"/>
    <w:p>
      <w:pPr>
        <w:pStyle w:val="Heading2"/>
      </w:pPr>
      <w:r>
        <w:t xml:space="preserve">5. NDP</w:t>
      </w:r>
    </w:p>
    <w:p>
      <w:pPr>
        <w:pStyle w:val="FirstParagraph"/>
      </w:pPr>
      <w:r>
        <w:t xml:space="preserve">1 → c (Neighbor Solicitation:</w:t>
      </w:r>
      <w:r>
        <w:t xml:space="preserve"> </w:t>
      </w:r>
      <w:r>
        <w:t xml:space="preserve">“¿Quién tiene esta IP?”</w:t>
      </w:r>
      <w:r>
        <w:t xml:space="preserve">)</w:t>
      </w:r>
      <w:r>
        <w:t xml:space="preserve"> </w:t>
      </w:r>
      <w:r>
        <w:t xml:space="preserve">2 → d (Neighbor Advertisement:</w:t>
      </w:r>
      <w:r>
        <w:t xml:space="preserve"> </w:t>
      </w:r>
      <w:r>
        <w:t xml:space="preserve">“Yo, aquí está mi MAC”</w:t>
      </w:r>
      <w:r>
        <w:t xml:space="preserve">)</w:t>
      </w:r>
      <w:r>
        <w:t xml:space="preserve"> </w:t>
      </w:r>
      <w:r>
        <w:t xml:space="preserve">3 → b (Router Solicitation: dispositivo busca routers)</w:t>
      </w:r>
      <w:r>
        <w:t xml:space="preserve"> </w:t>
      </w:r>
      <w:r>
        <w:t xml:space="preserve">4 → a (Router Advertisement: router anuncia su prefijo)</w:t>
      </w:r>
    </w:p>
    <w:bookmarkEnd w:id="14"/>
    <w:bookmarkStart w:id="15" w:name="mecanismos-de-transición"/>
    <w:p>
      <w:pPr>
        <w:pStyle w:val="Heading2"/>
      </w:pPr>
      <w:r>
        <w:t xml:space="preserve">6. Mecanismos de transición</w:t>
      </w:r>
    </w:p>
    <w:p>
      <w:pPr>
        <w:pStyle w:val="FirstParagraph"/>
      </w:pPr>
      <w:r>
        <w:t xml:space="preserve">1 → b (Dual Stack: ambos protocolos a la vez)</w:t>
      </w:r>
      <w:r>
        <w:t xml:space="preserve"> </w:t>
      </w:r>
      <w:r>
        <w:t xml:space="preserve">2 → c (Túnel 6to4: encapsula IPv6 en IPv4)</w:t>
      </w:r>
      <w:r>
        <w:t xml:space="preserve"> </w:t>
      </w:r>
      <w:r>
        <w:t xml:space="preserve">3 → a (NAT64: traduce IPv6→IPv4)</w:t>
      </w:r>
    </w:p>
    <w:bookmarkEnd w:id="15"/>
    <w:bookmarkStart w:id="16" w:name="expande-direcciones"/>
    <w:p>
      <w:pPr>
        <w:pStyle w:val="Heading2"/>
      </w:pPr>
      <w:r>
        <w:t xml:space="preserve">7. Expande direcciones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2001:DB8::1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2001:0DB8:0000:0000:0000:0000:0000:0001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oculta 5 grupos de ceros entre</w:t>
      </w:r>
      <w:r>
        <w:t xml:space="preserve"> </w:t>
      </w:r>
      <w:r>
        <w:rPr>
          <w:rStyle w:val="VerbatimChar"/>
        </w:rPr>
        <w:t xml:space="preserve">DB8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FE80::2AA:FF:FE9A:4CA2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FE80:0000:0000:0000:02AA:00FF:FE9A:4CA2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oculta 3 grupos de ceros; al expandir,</w:t>
      </w:r>
      <w:r>
        <w:t xml:space="preserve"> </w:t>
      </w:r>
      <w:r>
        <w:rPr>
          <w:rStyle w:val="VerbatimChar"/>
        </w:rPr>
        <w:t xml:space="preserve">2AA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02AA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00FF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::1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0000:0000:0000:0000:0000:0000:0000:0001</w:t>
      </w:r>
      <w:r>
        <w:t xml:space="preserve"> </w:t>
      </w:r>
      <w:r>
        <w:t xml:space="preserve">(siete grupos de ceros + el</w:t>
      </w:r>
      <w:r>
        <w:t xml:space="preserve"> </w:t>
      </w:r>
      <w:r>
        <w:rPr>
          <w:rStyle w:val="VerbatimChar"/>
        </w:rPr>
        <w:t xml:space="preserve">1</w:t>
      </w:r>
      <w:r>
        <w:t xml:space="preserve">).</w:t>
      </w:r>
    </w:p>
    <w:bookmarkEnd w:id="16"/>
    <w:bookmarkStart w:id="17" w:name="clasifica-tipo-y-ámbito"/>
    <w:p>
      <w:pPr>
        <w:pStyle w:val="Heading2"/>
      </w:pPr>
      <w:r>
        <w:t xml:space="preserve">8. Clasifica tipo y ámbito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Dirección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Ámbito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  <w:r>
              <w:t xml:space="preserve"> </w:t>
            </w:r>
            <w:r>
              <w:rPr>
                <w:rStyle w:val="VerbatimChar"/>
              </w:rPr>
              <w:t xml:space="preserve">2001:DB8::1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Unicast</w:t>
            </w:r>
            <w:r>
              <w:t xml:space="preserve"> </w:t>
            </w:r>
            <w:r>
              <w:t xml:space="preserve">(GUA, 2000::/3)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(Internet)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  <w:r>
              <w:t xml:space="preserve"> </w:t>
            </w:r>
            <w:r>
              <w:rPr>
                <w:rStyle w:val="VerbatimChar"/>
              </w:rPr>
              <w:t xml:space="preserve">FE80::1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Link-Local</w:t>
            </w:r>
            <w:r>
              <w:t xml:space="preserve"> </w:t>
            </w:r>
            <w:r>
              <w:t xml:space="preserve">(LLA, FE80::/10)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Enlace local</w:t>
            </w:r>
            <w:r>
              <w:t xml:space="preserve"> </w:t>
            </w:r>
            <w:r>
              <w:t xml:space="preserve">(misma 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  <w:r>
              <w:t xml:space="preserve"> </w:t>
            </w:r>
            <w:r>
              <w:rPr>
                <w:rStyle w:val="VerbatimChar"/>
              </w:rPr>
              <w:t xml:space="preserve">FC00::1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Local</w:t>
            </w:r>
            <w:r>
              <w:t xml:space="preserve"> </w:t>
            </w:r>
            <w:r>
              <w:t xml:space="preserve">(ULA, FC00::/7)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Privado/organización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Loopback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nodo</w:t>
            </w:r>
            <w:r>
              <w:t xml:space="preserve"> </w:t>
            </w:r>
            <w:r>
              <w:t xml:space="preserve">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</w:t>
            </w:r>
            <w:r>
              <w:t xml:space="preserve"> </w:t>
            </w:r>
            <w:r>
              <w:rPr>
                <w:rStyle w:val="VerbatimChar"/>
              </w:rPr>
              <w:t xml:space="preserve">FF02::1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Multicast</w:t>
            </w:r>
            <w:r>
              <w:t xml:space="preserve"> </w:t>
            </w:r>
            <w:r>
              <w:t xml:space="preserve">(todos los nodos)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Enlace local</w:t>
            </w:r>
            <w:r>
              <w:t xml:space="preserve"> </w:t>
            </w:r>
            <w:r>
              <w:t xml:space="preserve">(el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en FF02)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</w:t>
            </w:r>
            <w:r>
              <w:t xml:space="preserve"> </w:t>
            </w:r>
            <w:r>
              <w:rPr>
                <w:rStyle w:val="VerbatimChar"/>
              </w:rPr>
              <w:t xml:space="preserve">2001:DB8:1:2:21A:2BFF:FE3C:4D5E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Unicast</w:t>
            </w:r>
            <w:r>
              <w:t xml:space="preserve"> </w:t>
            </w:r>
            <w:r>
              <w:t xml:space="preserve">(2000::/3)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</w:t>
            </w:r>
            <w:r>
              <w:t xml:space="preserve"> </w:t>
            </w:r>
            <w:r>
              <w:t xml:space="preserve">(Internet)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2026-10-13T22:14:57Z</dcterms:created>
  <dcterms:modified xsi:type="dcterms:W3CDTF">2026-10-13T22:14:57Z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