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24d576a0f9adc5e94d509351e61f27fc5ad0f0"/>
    <w:p>
      <w:pPr>
        <w:pStyle w:val="Heading1"/>
      </w:pPr>
      <w:r>
        <w:t xml:space="preserve">Boletín de Trunking e inter-VLAN — Packet Tracer resuelto</w:t>
      </w:r>
    </w:p>
    <w:bookmarkEnd w:id="9"/>
    <w:bookmarkStart w:id="21" w:name="Xd71b5fa9928bb2dc6191f6dce2061ba416f6f0a"/>
    <w:p>
      <w:pPr>
        <w:pStyle w:val="Heading1"/>
      </w:pPr>
      <w:r>
        <w:t xml:space="preserve">✅ Boletín de Trunking e inter-VLAN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10">
        <w:r>
          <w:rPr>
            <w:rStyle w:val="Hyperlink"/>
          </w:rPr>
          <w:t xml:space="preserve">por-resolver</w:t>
        </w:r>
      </w:hyperlink>
      <w:r>
        <w:t xml:space="preserve">. Comandos, valores exactos y qué deberías ver en cada paso.</w:t>
      </w:r>
    </w:p>
    <w:p>
      <w:r>
        <w:pict>
          <v:rect style="width:0;height:1.5pt" o:hralign="center" o:hrstd="t" o:hr="t"/>
        </w:pict>
      </w:r>
    </w:p>
    <w:bookmarkStart w:id="11" w:name="vlans-separar-sin-tocar-un-cable"/>
    <w:p>
      <w:pPr>
        <w:pStyle w:val="Heading2"/>
      </w:pPr>
      <w:r>
        <w:t xml:space="preserve">1. VLANs: separar sin tocar un cable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Switch1</w:t>
      </w:r>
      <w:r>
        <w:t xml:space="preserve"> </w:t>
      </w:r>
      <w:r>
        <w:t xml:space="preserve">CLI:</w:t>
      </w:r>
    </w:p>
    <w:p>
      <w:pPr>
        <w:pStyle w:val="SourceCode"/>
      </w:pPr>
      <w:r>
        <w:rPr>
          <w:rStyle w:val="VerbatimChar"/>
        </w:rPr>
        <w:t xml:space="preserve">vlan 10</w:t>
      </w:r>
      <w:r>
        <w:br/>
      </w:r>
      <w:r>
        <w:rPr>
          <w:rStyle w:val="VerbatimChar"/>
        </w:rPr>
        <w:t xml:space="preserve"> name Ventas</w:t>
      </w:r>
      <w:r>
        <w:br/>
      </w:r>
      <w:r>
        <w:rPr>
          <w:rStyle w:val="VerbatimChar"/>
        </w:rPr>
        <w:t xml:space="preserve">vlan 20</w:t>
      </w:r>
      <w:r>
        <w:br/>
      </w:r>
      <w:r>
        <w:rPr>
          <w:rStyle w:val="VerbatimChar"/>
        </w:rPr>
        <w:t xml:space="preserve"> name RRHH</w:t>
      </w:r>
      <w:r>
        <w:br/>
      </w:r>
      <w:r>
        <w:rPr>
          <w:rStyle w:val="VerbatimChar"/>
        </w:rPr>
        <w:t xml:space="preserve">interface fa0/1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access vlan 10</w:t>
      </w:r>
      <w:r>
        <w:br/>
      </w:r>
      <w:r>
        <w:rPr>
          <w:rStyle w:val="VerbatimChar"/>
        </w:rPr>
        <w:t xml:space="preserve">interface fa0/2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access vlan 20</w:t>
      </w:r>
    </w:p>
    <w:p>
      <w:pPr>
        <w:pStyle w:val="Compact"/>
        <w:numPr>
          <w:ilvl w:val="0"/>
          <w:numId w:val="1002"/>
        </w:numPr>
      </w:pPr>
      <w:r>
        <w:t xml:space="preserve">PCs con IP estática de la misma subred (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.11/24</w:t>
      </w:r>
      <w:r>
        <w:t xml:space="preserve">) y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timeout.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muestra Fa0/1 en VLAN 10 y Fa0/2 en VLAN 20: cada VLAN es un dominio de broadcast y, sin capa 3, no hay puente entre ellas.</w:t>
      </w:r>
    </w:p>
    <w:p>
      <w:r>
        <w:pict>
          <v:rect style="width:0;height:1.5pt" o:hralign="center" o:hrstd="t" o:hr="t"/>
        </w:pict>
      </w:r>
    </w:p>
    <w:bookmarkEnd w:id="11"/>
    <w:bookmarkStart w:id="12" w:name="trunk-la-vlan-10-cruza-el-edificio"/>
    <w:p>
      <w:pPr>
        <w:pStyle w:val="Heading2"/>
      </w:pPr>
      <w:r>
        <w:t xml:space="preserve">2. Trunk: la VLAN 10 cruza el edificio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Switch2</w:t>
      </w:r>
      <w:r>
        <w:t xml:space="preserve">: misma VLAN 10 con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en Fa0/1 (</w:t>
      </w:r>
      <w:r>
        <w:rPr>
          <w:rStyle w:val="VerbatimChar"/>
        </w:rPr>
        <w:t xml:space="preserve">switchport mode access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switchport access vlan 10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extremos del enlace 24↔24:</w:t>
      </w:r>
    </w:p>
    <w:p>
      <w:pPr>
        <w:pStyle w:val="SourceCode"/>
      </w:pPr>
      <w:r>
        <w:rPr>
          <w:rStyle w:val="VerbatimChar"/>
        </w:rPr>
        <w:t xml:space="preserve">interface fa0/24</w:t>
      </w:r>
      <w:r>
        <w:br/>
      </w:r>
      <w:r>
        <w:rPr>
          <w:rStyle w:val="VerbatimChar"/>
        </w:rPr>
        <w:t xml:space="preserve"> switchport mode trunk</w:t>
      </w:r>
    </w:p>
    <w:p>
      <w:pPr>
        <w:pStyle w:val="FirstParagraph"/>
      </w:pPr>
      <w:r>
        <w:rPr>
          <w:b/>
          <w:bCs/>
        </w:rPr>
        <w:t xml:space="preserve">Esperado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 interfaces trunk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Fa0/24    on        802.1q     ...  VLANs allowed: 1-4094</w:t>
      </w:r>
      <w:r>
        <w:br/>
      </w:r>
      <w:r>
        <w:rPr>
          <w:rStyle w:val="VerbatimChar"/>
        </w:rPr>
        <w:t xml:space="preserve">          Native vlan: 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ping PC0 ↔ PC2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(misma VLAN 10 cruzando el trunk).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ping PC1 → PC2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(VLAN 20 vs 10; la inter-VLAN aún no existe).</w:t>
      </w:r>
    </w:p>
    <w:p>
      <w:r>
        <w:pict>
          <v:rect style="width:0;height:1.5pt" o:hralign="center" o:hrstd="t" o:hr="t"/>
        </w:pict>
      </w:r>
    </w:p>
    <w:bookmarkEnd w:id="12"/>
    <w:bookmarkStart w:id="13" w:name="fallo-1-native-vlan-que-no-coincide"/>
    <w:p>
      <w:pPr>
        <w:pStyle w:val="Heading2"/>
      </w:pPr>
      <w:r>
        <w:t xml:space="preserve">3. Fallo 1: native VLAN que no coincide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Switch1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interface fa0/24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switchport trunk native vlan 99</w:t>
      </w:r>
      <w:r>
        <w:t xml:space="preserve"> </w:t>
      </w:r>
      <w:r>
        <w:t xml:space="preserve">(y crea la VLAN 99 si tu IOS lo pide).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Switch2</w:t>
      </w:r>
      <w:r>
        <w:t xml:space="preserve"> </w:t>
      </w:r>
      <w:r>
        <w:t xml:space="preserve">la deja en 1 → en unos segundos aparecen avisos tipo</w:t>
      </w:r>
      <w:r>
        <w:t xml:space="preserve"> </w:t>
      </w:r>
      <w:r>
        <w:rPr>
          <w:rStyle w:val="VerbatimChar"/>
        </w:rPr>
        <w:t xml:space="preserve">%CDP-4-NATIVE_VLAN_MISMATCH</w:t>
      </w:r>
      <w:r>
        <w:t xml:space="preserve"> </w:t>
      </w:r>
      <w:r>
        <w:t xml:space="preserve">(y el log lo confirma).</w:t>
      </w:r>
    </w:p>
    <w:p>
      <w:pPr>
        <w:pStyle w:val="FirstParagraph"/>
      </w:pPr>
      <w:r>
        <w:rPr>
          <w:b/>
          <w:bCs/>
        </w:rPr>
        <w:t xml:space="preserve">Diagnóstico: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en cada switch →</w:t>
      </w:r>
      <w:r>
        <w:t xml:space="preserve"> </w:t>
      </w:r>
      <w:r>
        <w:rPr>
          <w:rStyle w:val="VerbatimChar"/>
        </w:rPr>
        <w:t xml:space="preserve">Native vlan: 99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Native vlan: 1</w:t>
      </w:r>
      <w:r>
        <w:t xml:space="preserve">. Las tramas de la VLAN nativa viajan</w:t>
      </w:r>
      <w:r>
        <w:t xml:space="preserve"> </w:t>
      </w:r>
      <w:r>
        <w:rPr>
          <w:b/>
          <w:bCs/>
        </w:rPr>
        <w:t xml:space="preserve">sin etiquetar</w:t>
      </w:r>
      <w:r>
        <w:t xml:space="preserve">: Switch1 las pone en la 99 y Switch2 las entrega en la 1, así que el tráfico (y CDP/STP) acaba donde no toca.</w:t>
      </w:r>
    </w:p>
    <w:p>
      <w:pPr>
        <w:pStyle w:val="BodyText"/>
      </w:pPr>
      <w:r>
        <w:rPr>
          <w:b/>
          <w:bCs/>
        </w:rPr>
        <w:t xml:space="preserve">Arreglo (sin perder ping):</w:t>
      </w:r>
      <w:r>
        <w:t xml:space="preserve"> </w:t>
      </w:r>
      <w:r>
        <w:t xml:space="preserve">igualar la native en el extremo que falta:</w:t>
      </w:r>
    </w:p>
    <w:p>
      <w:pPr>
        <w:pStyle w:val="SourceCode"/>
      </w:pPr>
      <w:r>
        <w:rPr>
          <w:rStyle w:val="VerbatimChar"/>
        </w:rPr>
        <w:t xml:space="preserve">Switch2(config)# interface fa0/24</w:t>
      </w:r>
      <w:r>
        <w:br/>
      </w:r>
      <w:r>
        <w:rPr>
          <w:rStyle w:val="VerbatimChar"/>
        </w:rPr>
        <w:t xml:space="preserve">Switch2(config-if)# switchport trunk native vlan 99</w:t>
      </w:r>
    </w:p>
    <w:p>
      <w:pPr>
        <w:pStyle w:val="FirstParagraph"/>
      </w:pPr>
      <w:r>
        <w:t xml:space="preserve">El cambio es inmediato: solo afecta a las tramas sin etiquetar; las VLANs 10 y 20 etiquetadas no se enteran.</w:t>
      </w:r>
    </w:p>
    <w:p>
      <w:r>
        <w:pict>
          <v:rect style="width:0;height:1.5pt" o:hralign="center" o:hrstd="t" o:hr="t"/>
        </w:pict>
      </w:r>
    </w:p>
    <w:bookmarkEnd w:id="13"/>
    <w:bookmarkStart w:id="14" w:name="inter-vlan-router-on-a-stick"/>
    <w:p>
      <w:pPr>
        <w:pStyle w:val="Heading2"/>
      </w:pPr>
      <w:r>
        <w:t xml:space="preserve">4. Inter-VLAN: router-on-a-stick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Router(config)# interface g0/0</w:t>
      </w:r>
      <w:r>
        <w:br/>
      </w:r>
      <w:r>
        <w:rPr>
          <w:rStyle w:val="VerbatimChar"/>
        </w:rPr>
        <w:t xml:space="preserve">Router(config-if)# no shutdown</w:t>
      </w:r>
      <w:r>
        <w:br/>
      </w:r>
      <w:r>
        <w:rPr>
          <w:rStyle w:val="VerbatimChar"/>
        </w:rPr>
        <w:t xml:space="preserve">Router(config)# interface g0/0.10</w:t>
      </w:r>
      <w:r>
        <w:br/>
      </w:r>
      <w:r>
        <w:rPr>
          <w:rStyle w:val="VerbatimChar"/>
        </w:rPr>
        <w:t xml:space="preserve">Router(config-subif)# encapsulation dot1Q 10</w:t>
      </w:r>
      <w:r>
        <w:br/>
      </w:r>
      <w:r>
        <w:rPr>
          <w:rStyle w:val="VerbatimChar"/>
        </w:rPr>
        <w:t xml:space="preserve">Router(config-subif)# ip address 192.168.10.1 255.255.255.0</w:t>
      </w:r>
      <w:r>
        <w:br/>
      </w:r>
      <w:r>
        <w:rPr>
          <w:rStyle w:val="VerbatimChar"/>
        </w:rPr>
        <w:t xml:space="preserve">Router(config)# interface g0/0.20</w:t>
      </w:r>
      <w:r>
        <w:br/>
      </w:r>
      <w:r>
        <w:rPr>
          <w:rStyle w:val="VerbatimChar"/>
        </w:rPr>
        <w:t xml:space="preserve">Router(config-subif)# encapsulation dot1Q 20</w:t>
      </w:r>
      <w:r>
        <w:br/>
      </w:r>
      <w:r>
        <w:rPr>
          <w:rStyle w:val="VerbatimChar"/>
        </w:rPr>
        <w:t xml:space="preserve">Router(config-subif)# ip address 192.168.20.1 255.255.255.0</w:t>
      </w:r>
    </w:p>
    <w:p>
      <w:pPr>
        <w:pStyle w:val="FirstParagraph"/>
      </w:pPr>
      <w:r>
        <w:t xml:space="preserve">En el switch,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 </w:t>
      </w:r>
      <w:r>
        <w:t xml:space="preserve">debe quedar como trunk (si no, créalo:</w:t>
      </w:r>
      <w:r>
        <w:t xml:space="preserve"> </w:t>
      </w:r>
      <w:r>
        <w:rPr>
          <w:rStyle w:val="VerbatimChar"/>
        </w:rPr>
        <w:t xml:space="preserve">switchport mode trunk</w:t>
      </w:r>
      <w:r>
        <w:t xml:space="preserve">). PCs: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PC0</w:t>
            </w:r>
          </w:p>
        </w:tc>
        <w:tc>
          <w:tcPr/>
          <w:p>
            <w:pPr>
              <w:pStyle w:val="Compact"/>
            </w:pPr>
            <w:r>
              <w:t xml:space="preserve">192.168.10.10/24</w:t>
            </w:r>
          </w:p>
        </w:tc>
        <w:tc>
          <w:tcPr/>
          <w:p>
            <w:pPr>
              <w:pStyle w:val="Compac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192.168.10.11/24</w:t>
            </w:r>
          </w:p>
        </w:tc>
        <w:tc>
          <w:tcPr/>
          <w:p>
            <w:pPr>
              <w:pStyle w:val="Compac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192.168.20.10/24</w:t>
            </w:r>
          </w:p>
        </w:tc>
        <w:tc>
          <w:tcPr/>
          <w:p>
            <w:pPr>
              <w:pStyle w:val="Compact"/>
            </w:pPr>
            <w:r>
              <w:t xml:space="preserve">192.168.20.1</w:t>
            </w:r>
          </w:p>
        </w:tc>
      </w:tr>
    </w:tbl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ping PC0 → PC1</w:t>
      </w:r>
      <w:r>
        <w:t xml:space="preserve"> </w:t>
      </w:r>
      <w:r>
        <w:t xml:space="preserve">replies al 100% (pasa por la subinterfaz .10, sale etiquetada por la .20);</w:t>
      </w:r>
      <w:r>
        <w:t xml:space="preserve"> </w:t>
      </w:r>
      <w:r>
        <w:rPr>
          <w:rStyle w:val="VerbatimChar"/>
        </w:rPr>
        <w:t xml:space="preserve">ping PC0 → PC2</w:t>
      </w:r>
      <w:r>
        <w:t xml:space="preserve"> </w:t>
      </w:r>
      <w:r>
        <w:t xml:space="preserve">también. Ojo:</w:t>
      </w:r>
      <w:r>
        <w:t xml:space="preserve"> </w:t>
      </w:r>
      <w:r>
        <w:rPr>
          <w:b/>
          <w:bCs/>
        </w:rPr>
        <w:t xml:space="preserve">ninguna IP en G0/0 físico</w:t>
      </w:r>
      <w:r>
        <w:t xml:space="preserve"> </w:t>
      </w:r>
      <w:r>
        <w:t xml:space="preserve">— en router-on-a-stick la interfaz física solo</w:t>
      </w:r>
      <w:r>
        <w:t xml:space="preserve"> </w:t>
      </w:r>
      <w:r>
        <w:t xml:space="preserve">“traspasa”</w:t>
      </w:r>
      <w:r>
        <w:t xml:space="preserve"> </w:t>
      </w:r>
      <w:r>
        <w:t xml:space="preserve">tramas etiquetadas.</w:t>
      </w:r>
    </w:p>
    <w:p>
      <w:r>
        <w:pict>
          <v:rect style="width:0;height:1.5pt" o:hralign="center" o:hrstd="t" o:hr="t"/>
        </w:pict>
      </w:r>
    </w:p>
    <w:bookmarkEnd w:id="14"/>
    <w:bookmarkStart w:id="15" w:name="fallo-2-tag-equivocado-en-la-subinterfaz"/>
    <w:p>
      <w:pPr>
        <w:pStyle w:val="Heading2"/>
      </w:pPr>
      <w:r>
        <w:t xml:space="preserve">5. Fallo 2: tag equivocado en la subinterfaz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G0/0.10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encapsulation dot1Q 30</w:t>
      </w:r>
      <w:r>
        <w:t xml:space="preserve"> </w:t>
      </w:r>
      <w:r>
        <w:t xml:space="preserve">(IP sigue siendo</w:t>
      </w:r>
      <w:r>
        <w:t xml:space="preserve"> </w:t>
      </w:r>
      <w:r>
        <w:rPr>
          <w:rStyle w:val="VerbatimChar"/>
        </w:rPr>
        <w:t xml:space="preserve">192.168.10.1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ping 192.168.10.1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falla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Por qué, cadena en mano: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manda el ARP:</w:t>
      </w:r>
      <w:r>
        <w:t xml:space="preserve"> </w:t>
      </w:r>
      <w:r>
        <w:rPr>
          <w:i/>
          <w:iCs/>
        </w:rPr>
        <w:t xml:space="preserve">“¿quién es 192.168.10.1?”</w:t>
      </w:r>
      <w:r>
        <w:t xml:space="preserve"> </w:t>
      </w:r>
      <w:r>
        <w:t xml:space="preserve">→ llega etiquetado con</w:t>
      </w:r>
      <w:r>
        <w:t xml:space="preserve"> </w:t>
      </w:r>
      <w:r>
        <w:rPr>
          <w:b/>
          <w:bCs/>
        </w:rPr>
        <w:t xml:space="preserve">VLAN 10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router recibe el ARP (la IP vive en</w:t>
      </w:r>
      <w:r>
        <w:t xml:space="preserve"> </w:t>
      </w:r>
      <w:r>
        <w:rPr>
          <w:rStyle w:val="VerbatimChar"/>
        </w:rPr>
        <w:t xml:space="preserve">G0/0.10</w:t>
      </w:r>
      <w:r>
        <w:t xml:space="preserve">, por eso</w:t>
      </w:r>
      <w:r>
        <w:t xml:space="preserve"> </w:t>
      </w:r>
      <w:r>
        <w:rPr>
          <w:b/>
          <w:bCs/>
        </w:rPr>
        <w:t xml:space="preserve">sí contesta</w:t>
      </w:r>
      <w:r>
        <w:t xml:space="preserve">)…</w:t>
      </w:r>
    </w:p>
    <w:p>
      <w:pPr>
        <w:pStyle w:val="Compact"/>
        <w:numPr>
          <w:ilvl w:val="0"/>
          <w:numId w:val="1007"/>
        </w:numPr>
      </w:pPr>
      <w:r>
        <w:t xml:space="preserve">…pero su respuesta sale etiquetada con</w:t>
      </w:r>
      <w:r>
        <w:t xml:space="preserve"> </w:t>
      </w:r>
      <w:r>
        <w:rPr>
          <w:b/>
          <w:bCs/>
        </w:rPr>
        <w:t xml:space="preserve">dot1Q 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(VLAN 10) la descarta: nunca ve la MAC de su gateway.</w:t>
      </w:r>
    </w:p>
    <w:p>
      <w:pPr>
        <w:pStyle w:val="Compact"/>
        <w:numPr>
          <w:ilvl w:val="0"/>
          <w:numId w:val="1007"/>
        </w:numPr>
      </w:pPr>
      <w:r>
        <w:t xml:space="preserve">Sin ARP resuelto, no hay trama completa → ping muerto.</w:t>
      </w:r>
    </w:p>
    <w:p>
      <w:pPr>
        <w:pStyle w:val="FirstParagraph"/>
      </w:pPr>
      <w:r>
        <w:rPr>
          <w:b/>
          <w:bCs/>
        </w:rPr>
        <w:t xml:space="preserve">Restaura</w:t>
      </w:r>
      <w:r>
        <w:t xml:space="preserve"> </w:t>
      </w:r>
      <w:r>
        <w:rPr>
          <w:rStyle w:val="VerbatimChar"/>
        </w:rPr>
        <w:t xml:space="preserve">encapsulation dot1Q 10</w:t>
      </w:r>
      <w:r>
        <w:t xml:space="preserve"> </w:t>
      </w:r>
      <w:r>
        <w:t xml:space="preserve">y vuelve a probar. Verificación rápida: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muestra la subinterfaz Up/Up (¡no te confíes!) — el fallo está en la etiqueta, no en la IP.</w:t>
      </w:r>
    </w:p>
    <w:p>
      <w:r>
        <w:pict>
          <v:rect style="width:0;height:1.5pt" o:hralign="center" o:hrstd="t" o:hr="t"/>
        </w:pict>
      </w:r>
    </w:p>
    <w:bookmarkEnd w:id="15"/>
    <w:bookmarkStart w:id="16" w:name="el-mismo-trabajo-en-un-switch-capa-3"/>
    <w:p>
      <w:pPr>
        <w:pStyle w:val="Heading2"/>
      </w:pPr>
      <w:r>
        <w:t xml:space="preserve">6. El mismo trabajo en un switch capa 3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SwitchL3(config)# vlan 30</w:t>
      </w:r>
      <w:r>
        <w:br/>
      </w:r>
      <w:r>
        <w:rPr>
          <w:rStyle w:val="VerbatimChar"/>
        </w:rPr>
        <w:t xml:space="preserve">SwitchL3(config-vlan)# name Ventas</w:t>
      </w:r>
      <w:r>
        <w:br/>
      </w:r>
      <w:r>
        <w:rPr>
          <w:rStyle w:val="VerbatimChar"/>
        </w:rPr>
        <w:t xml:space="preserve">SwitchL3(config)# vlan 40</w:t>
      </w:r>
      <w:r>
        <w:br/>
      </w:r>
      <w:r>
        <w:rPr>
          <w:rStyle w:val="VerbatimChar"/>
        </w:rPr>
        <w:t xml:space="preserve">SwitchL3(config-vlan)# name RRHH</w:t>
      </w:r>
      <w:r>
        <w:br/>
      </w:r>
      <w:r>
        <w:rPr>
          <w:rStyle w:val="VerbatimChar"/>
        </w:rPr>
        <w:t xml:space="preserve">SwitchL3(config)# ip routing</w:t>
      </w:r>
      <w:r>
        <w:br/>
      </w:r>
      <w:r>
        <w:rPr>
          <w:rStyle w:val="VerbatimChar"/>
        </w:rPr>
        <w:t xml:space="preserve">SwitchL3(config)# interface vlan 30</w:t>
      </w:r>
      <w:r>
        <w:br/>
      </w:r>
      <w:r>
        <w:rPr>
          <w:rStyle w:val="VerbatimChar"/>
        </w:rPr>
        <w:t xml:space="preserve">SwitchL3(config-if)# ip address 192.168.30.1 255.255.255.0</w:t>
      </w:r>
      <w:r>
        <w:br/>
      </w:r>
      <w:r>
        <w:rPr>
          <w:rStyle w:val="VerbatimChar"/>
        </w:rPr>
        <w:t xml:space="preserve">SwitchL3(config-if)# no shutdown</w:t>
      </w:r>
      <w:r>
        <w:br/>
      </w:r>
      <w:r>
        <w:rPr>
          <w:rStyle w:val="VerbatimChar"/>
        </w:rPr>
        <w:t xml:space="preserve">SwitchL3(config)# interface vlan 40</w:t>
      </w:r>
      <w:r>
        <w:br/>
      </w:r>
      <w:r>
        <w:rPr>
          <w:rStyle w:val="VerbatimChar"/>
        </w:rPr>
        <w:t xml:space="preserve">SwitchL3(config-if)# ip address 192.168.40.1 255.255.255.0</w:t>
      </w:r>
      <w:r>
        <w:br/>
      </w:r>
      <w:r>
        <w:rPr>
          <w:rStyle w:val="VerbatimChar"/>
        </w:rPr>
        <w:t xml:space="preserve">SwitchL3(config-if)# no shutdown</w:t>
      </w:r>
    </w:p>
    <w:p>
      <w:pPr>
        <w:pStyle w:val="FirstParagraph"/>
      </w:pPr>
      <w:r>
        <w:t xml:space="preserve">Puertos access: Fa0/1 → VLAN 30, Fa0/2 → VLAN 40. PCs:</w:t>
      </w:r>
      <w:r>
        <w:t xml:space="preserve"> </w:t>
      </w:r>
      <w:r>
        <w:rPr>
          <w:rStyle w:val="VerbatimChar"/>
        </w:rPr>
        <w:t xml:space="preserve">192.168.30.10/24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192.168.40.10/24</w:t>
      </w:r>
      <w:r>
        <w:t xml:space="preserve">, gateways</w:t>
      </w:r>
      <w:r>
        <w:t xml:space="preserve"> </w:t>
      </w:r>
      <w:r>
        <w:rPr>
          <w:rStyle w:val="VerbatimChar"/>
        </w:rPr>
        <w:t xml:space="preserve">.30.1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.40.1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ping PC3 → PC4</w:t>
      </w:r>
      <w:r>
        <w:t xml:space="preserve"> </w:t>
      </w:r>
      <w:r>
        <w:t xml:space="preserve">→ OK. Si quitas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: el ping</w:t>
      </w:r>
      <w:r>
        <w:t xml:space="preserve"> </w:t>
      </w:r>
      <w:r>
        <w:rPr>
          <w:b/>
          <w:bCs/>
        </w:rPr>
        <w:t xml:space="preserve">muere</w:t>
      </w:r>
      <w:r>
        <w:t xml:space="preserve"> </w:t>
      </w:r>
      <w:r>
        <w:t xml:space="preserve">aunque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diga que las SVI están Up/Up, y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que la tabla está vacía. Ese es el truco: las SVI existen, pero el switch no enruta entre ellas.</w:t>
      </w:r>
    </w:p>
    <w:p>
      <w:r>
        <w:pict>
          <v:rect style="width:0;height:1.5pt" o:hralign="center" o:hrstd="t" o:hr="t"/>
        </w:pict>
      </w:r>
    </w:p>
    <w:bookmarkEnd w:id="16"/>
    <w:bookmarkStart w:id="17" w:name="dhcp-por-vlan-que-nadie-teclee-ips"/>
    <w:p>
      <w:pPr>
        <w:pStyle w:val="Heading2"/>
      </w:pPr>
      <w:r>
        <w:t xml:space="preserve">7. DHCP por VLAN: que nadie teclee IPs</w:t>
      </w:r>
    </w:p>
    <w:p>
      <w:pPr>
        <w:pStyle w:val="FirstParagraph"/>
      </w:pPr>
      <w:r>
        <w:rPr>
          <w:b/>
          <w:bCs/>
        </w:rPr>
        <w:t xml:space="preserve">Solución (en el router del ejercicio 4):</w:t>
      </w:r>
    </w:p>
    <w:p>
      <w:pPr>
        <w:pStyle w:val="SourceCode"/>
      </w:pPr>
      <w:r>
        <w:rPr>
          <w:rStyle w:val="VerbatimChar"/>
        </w:rPr>
        <w:t xml:space="preserve">ip dhcp excluded-address 192.168.10.1 192.168.10.10</w:t>
      </w:r>
      <w:r>
        <w:br/>
      </w:r>
      <w:r>
        <w:rPr>
          <w:rStyle w:val="VerbatimChar"/>
        </w:rPr>
        <w:t xml:space="preserve">ip dhcp excluded-address 192.168.20.1 192.168.20.10</w:t>
      </w:r>
      <w:r>
        <w:br/>
      </w:r>
      <w:r>
        <w:rPr>
          <w:rStyle w:val="VerbatimChar"/>
        </w:rPr>
        <w:t xml:space="preserve">ip dhcp pool VENTAS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 dns-server 8.8.8.8</w:t>
      </w:r>
      <w:r>
        <w:br/>
      </w:r>
      <w:r>
        <w:rPr>
          <w:rStyle w:val="VerbatimChar"/>
        </w:rPr>
        <w:t xml:space="preserve">ip dhcp pool RRHH</w:t>
      </w:r>
      <w:r>
        <w:br/>
      </w:r>
      <w:r>
        <w:rPr>
          <w:rStyle w:val="VerbatimChar"/>
        </w:rPr>
        <w:t xml:space="preserve"> network 192.168.20.0 255.255.255.0</w:t>
      </w:r>
      <w:r>
        <w:br/>
      </w:r>
      <w:r>
        <w:rPr>
          <w:rStyle w:val="VerbatimChar"/>
        </w:rPr>
        <w:t xml:space="preserve"> default-router 192.168.20.1</w:t>
      </w:r>
      <w:r>
        <w:br/>
      </w:r>
      <w:r>
        <w:rPr>
          <w:rStyle w:val="VerbatimChar"/>
        </w:rPr>
        <w:t xml:space="preserve"> dns-server 8.8.8.8</w:t>
      </w:r>
    </w:p>
    <w:p>
      <w:pPr>
        <w:pStyle w:val="FirstParagraph"/>
      </w:pPr>
      <w:r>
        <w:t xml:space="preserve">Cada PC en</w:t>
      </w:r>
      <w:r>
        <w:t xml:space="preserve"> </w:t>
      </w:r>
      <w:r>
        <w:rPr>
          <w:i/>
          <w:iCs/>
        </w:rPr>
        <w:t xml:space="preserve">IP Configuration → DHCP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PC0/PC2</w:t>
      </w:r>
      <w:r>
        <w:t xml:space="preserve"> </w:t>
      </w:r>
      <w:r>
        <w:t xml:space="preserve">sacan de</w:t>
      </w:r>
      <w:r>
        <w:t xml:space="preserve"> </w:t>
      </w:r>
      <w:r>
        <w:rPr>
          <w:rStyle w:val="VerbatimChar"/>
        </w:rPr>
        <w:t xml:space="preserve">.11</w:t>
      </w:r>
      <w:r>
        <w:t xml:space="preserve"> </w:t>
      </w:r>
      <w:r>
        <w:t xml:space="preserve">en adelante en</w:t>
      </w:r>
      <w:r>
        <w:t xml:space="preserve"> </w:t>
      </w:r>
      <w:r>
        <w:rPr>
          <w:rStyle w:val="VerbatimChar"/>
        </w:rPr>
        <w:t xml:space="preserve">192.168.10.x</w:t>
      </w:r>
      <w:r>
        <w:t xml:space="preserve">,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saca de</w:t>
      </w:r>
      <w:r>
        <w:t xml:space="preserve"> </w:t>
      </w:r>
      <w:r>
        <w:rPr>
          <w:rStyle w:val="VerbatimChar"/>
        </w:rPr>
        <w:t xml:space="preserve">192.168.20.x</w:t>
      </w:r>
      <w:r>
        <w:t xml:space="preserve">. Confirmación en el router:</w:t>
      </w:r>
    </w:p>
    <w:p>
      <w:pPr>
        <w:pStyle w:val="SourceCode"/>
      </w:pPr>
      <w:r>
        <w:rPr>
          <w:rStyle w:val="VerbatimChar"/>
        </w:rPr>
        <w:t xml:space="preserve">Router# show ip dhcp binding</w:t>
      </w:r>
      <w:r>
        <w:br/>
      </w:r>
      <w:r>
        <w:rPr>
          <w:rStyle w:val="VerbatimChar"/>
        </w:rPr>
        <w:t xml:space="preserve">IP address      Hardware address       Lease expiration</w:t>
      </w:r>
      <w:r>
        <w:br/>
      </w:r>
      <w:r>
        <w:rPr>
          <w:rStyle w:val="VerbatimChar"/>
        </w:rPr>
        <w:t xml:space="preserve">192.168.10.11   00D0.xxxx.xxxx         ...</w:t>
      </w:r>
      <w:r>
        <w:br/>
      </w:r>
      <w:r>
        <w:rPr>
          <w:rStyle w:val="VerbatimChar"/>
        </w:rPr>
        <w:t xml:space="preserve">192.168.20.11   00D0.xxxx.xxxx         ...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un VLAN = una subred = un pool; el router elige el pool cuya red coincide con la interfaz por la que llegó el Discover (aquí, la subinterfaz correspondiente).</w:t>
      </w:r>
    </w:p>
    <w:p>
      <w:r>
        <w:pict>
          <v:rect style="width:0;height:1.5pt" o:hralign="center" o:hrstd="t" o:hr="t"/>
        </w:pict>
      </w:r>
    </w:p>
    <w:bookmarkEnd w:id="17"/>
    <w:bookmarkStart w:id="18" w:name="fallo-3-hardening-allowed-y-dtp"/>
    <w:p>
      <w:pPr>
        <w:pStyle w:val="Heading2"/>
      </w:pPr>
      <w:r>
        <w:t xml:space="preserve">8. Fallo 3 + hardening: allowed y DTP</w:t>
      </w:r>
    </w:p>
    <w:p>
      <w:pPr>
        <w:pStyle w:val="FirstParagraph"/>
      </w:pPr>
      <w:r>
        <w:rPr>
          <w:b/>
          <w:bCs/>
        </w:rPr>
        <w:t xml:space="preserve">Solución (hardening):</w:t>
      </w:r>
    </w:p>
    <w:p>
      <w:pPr>
        <w:pStyle w:val="SourceCode"/>
      </w:pPr>
      <w:r>
        <w:rPr>
          <w:rStyle w:val="VerbatimChar"/>
        </w:rPr>
        <w:t xml:space="preserve">! Trunks (en ambos extremos)</w:t>
      </w:r>
      <w:r>
        <w:br/>
      </w:r>
      <w:r>
        <w:rPr>
          <w:rStyle w:val="VerbatimChar"/>
        </w:rPr>
        <w:t xml:space="preserve">interface fa0/24</w:t>
      </w:r>
      <w:r>
        <w:br/>
      </w:r>
      <w:r>
        <w:rPr>
          <w:rStyle w:val="VerbatimChar"/>
        </w:rPr>
        <w:t xml:space="preserve"> switchport mode trunk</w:t>
      </w:r>
      <w:r>
        <w:br/>
      </w:r>
      <w:r>
        <w:rPr>
          <w:rStyle w:val="VerbatimChar"/>
        </w:rPr>
        <w:t xml:space="preserve"> switchport trunk allowed vlan 10,20</w:t>
      </w:r>
      <w:r>
        <w:br/>
      </w:r>
      <w:r>
        <w:rPr>
          <w:rStyle w:val="VerbatimChar"/>
        </w:rPr>
        <w:t xml:space="preserve"> switchport trunk native vlan 99</w:t>
      </w:r>
      <w:r>
        <w:br/>
      </w:r>
      <w:r>
        <w:rPr>
          <w:rStyle w:val="VerbatimChar"/>
        </w:rPr>
        <w:t xml:space="preserve"> switchport nonegotiate</w:t>
      </w:r>
      <w:r>
        <w:br/>
      </w:r>
      <w:r>
        <w:rPr>
          <w:rStyle w:val="VerbatimChar"/>
        </w:rPr>
        <w:t xml:space="preserve">! Puertos de usuario</w:t>
      </w:r>
      <w:r>
        <w:br/>
      </w:r>
      <w:r>
        <w:rPr>
          <w:rStyle w:val="VerbatimChar"/>
        </w:rPr>
        <w:t xml:space="preserve">interface range fa0/1-2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nonegotiate</w:t>
      </w:r>
    </w:p>
    <w:p>
      <w:pPr>
        <w:pStyle w:val="FirstParagraph"/>
      </w:pPr>
      <w:r>
        <w:rPr>
          <w:b/>
          <w:bCs/>
        </w:rPr>
        <w:t xml:space="preserve">Fallo provocado: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Switch2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switchport trunk allowed vlan 20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Switch2</w:t>
      </w:r>
      <w:r>
        <w:t xml:space="preserve"> </w:t>
      </w:r>
      <w:r>
        <w:t xml:space="preserve">ya no lista la VLAN 10 (</w:t>
      </w:r>
      <w:r>
        <w:rPr>
          <w:rStyle w:val="VerbatimChar"/>
        </w:rPr>
        <w:t xml:space="preserve">VLANs allowed: 20</w:t>
      </w:r>
      <w:r>
        <w:t xml:space="preserve">), mientras</w:t>
      </w:r>
      <w:r>
        <w:t xml:space="preserve"> </w:t>
      </w:r>
      <w:r>
        <w:rPr>
          <w:rStyle w:val="VerbatimChar"/>
        </w:rPr>
        <w:t xml:space="preserve">Switch1</w:t>
      </w:r>
      <w:r>
        <w:t xml:space="preserve"> </w:t>
      </w:r>
      <w:r>
        <w:t xml:space="preserve">sigue permitiendo</w:t>
      </w:r>
      <w:r>
        <w:t xml:space="preserve"> </w:t>
      </w:r>
      <w:r>
        <w:rPr>
          <w:rStyle w:val="VerbatimChar"/>
        </w:rPr>
        <w:t xml:space="preserve">10,20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muere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PC0 ↔ PC2</w:t>
      </w:r>
      <w:r>
        <w:t xml:space="preserve"> </w:t>
      </w:r>
      <w:r>
        <w:t xml:space="preserve">(todo lo que depende de la VLAN 10 deja de cruzar). La VLAN 20 sigue permitida en los dos lados: si tuvieras una PC de la VLAN 20 en</w:t>
      </w:r>
      <w:r>
        <w:t xml:space="preserve"> </w:t>
      </w:r>
      <w:r>
        <w:rPr>
          <w:rStyle w:val="VerbatimChar"/>
        </w:rPr>
        <w:t xml:space="preserve">Switch2</w:t>
      </w:r>
      <w:r>
        <w:t xml:space="preserve">, seguiría hablando con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sin enterarse del filtro.</w:t>
      </w:r>
    </w:p>
    <w:p>
      <w:pPr>
        <w:pStyle w:val="BodyText"/>
      </w:pPr>
      <w:r>
        <w:rPr>
          <w:b/>
          <w:bCs/>
        </w:rPr>
        <w:t xml:space="preserve">Diagnóstico: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VLANs allowed on trunk</w:t>
      </w:r>
      <w:r>
        <w:t xml:space="preserve"> </w:t>
      </w:r>
      <w:r>
        <w:t xml:space="preserve">en ambos extremos: el trunk es un acuerdo, y un solo lado filtrando ya rompe el puente.</w:t>
      </w:r>
    </w:p>
    <w:p>
      <w:pPr>
        <w:pStyle w:val="BodyText"/>
      </w:pPr>
      <w:r>
        <w:rPr>
          <w:b/>
          <w:bCs/>
        </w:rPr>
        <w:t xml:space="preserve">Arreglo:</w:t>
      </w:r>
      <w:r>
        <w:t xml:space="preserve"> </w:t>
      </w:r>
      <w:r>
        <w:t xml:space="preserve">restaurar</w:t>
      </w:r>
      <w:r>
        <w:t xml:space="preserve"> </w:t>
      </w:r>
      <w:r>
        <w:rPr>
          <w:rStyle w:val="VerbatimChar"/>
        </w:rPr>
        <w:t xml:space="preserve">switchport trunk allowed vlan 10,20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Switch2</w:t>
      </w:r>
      <w:r>
        <w:t xml:space="preserve"> </w:t>
      </w:r>
      <w:r>
        <w:t xml:space="preserve">→ el ping de la VLAN 10 vuelve.</w:t>
      </w:r>
    </w:p>
    <w:p>
      <w:r>
        <w:pict>
          <v:rect style="width:0;height:1.5pt" o:hralign="center" o:hrstd="t" o:hr="t"/>
        </w:pict>
      </w:r>
    </w:p>
    <w:bookmarkEnd w:id="18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VLANs y puertos access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Trunk 802.1Q y verificación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Native VLAN mismatch (fallo)</w:t>
            </w:r>
          </w:p>
        </w:tc>
        <w:tc>
          <w:tcPr/>
          <w:p>
            <w:pPr>
              <w:pStyle w:val="Compact"/>
            </w:pPr>
            <w:r>
              <w:t xml:space="preserve">2, 6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Router-on-a-stick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Encapsulación de subinterfaz (fallo)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Switch capa 3 y SVIs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DHCP por VLAN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DTP, allowed y hardening (fallo)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0">
        <w:r>
          <w:rPr>
            <w:rStyle w:val="Hyperlink"/>
          </w:rPr>
          <w:t xml:space="preserve">Por resolver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Redes/06-trunking-inter-vlan" TargetMode="External" /><Relationship Type="http://schemas.openxmlformats.org/officeDocument/2006/relationships/hyperlink" Id="rId10" Target="/ApuntesRedes/boletines/boletin-u06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Redes/06-trunking-inter-vlan" TargetMode="External" /><Relationship Type="http://schemas.openxmlformats.org/officeDocument/2006/relationships/hyperlink" Id="rId10" Target="/ApuntesRedes/boletines/boletin-u06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2026-10-13T22:15:02Z</dcterms:created>
  <dcterms:modified xsi:type="dcterms:W3CDTF">2026-10-13T22:15:02Z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