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52.svg" ContentType="image/svg+xml"/>
  <Override PartName="/word/media/rId94.svg" ContentType="image/svg+xml"/>
  <Override PartName="/word/media/rId29.svg" ContentType="image/svg+xml"/>
  <Override PartName="/word/media/rId90.svg" ContentType="image/svg+xml"/>
  <Override PartName="/word/media/rId70.svg" ContentType="image/svg+xml"/>
  <Override PartName="/word/media/rId64.svg" ContentType="image/svg+xml"/>
  <Override PartName="/word/media/rId11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8"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32"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CaptionedFigure"/>
      </w:pPr>
      <w:r>
        <w:drawing>
          <wp:inline>
            <wp:extent cx="5334000" cy="2314754"/>
            <wp:effectExtent b="0" l="0" r="0" t="0"/>
            <wp:docPr descr="Comparación entre hub y switch: el hub reenvía la trama a todos los puertos y el switch la reenvía solo al destino" title="" id="30" name="Picture"/>
            <a:graphic>
              <a:graphicData uri="http://schemas.openxmlformats.org/drawingml/2006/picture">
                <pic:pic>
                  <pic:nvPicPr>
                    <pic:cNvPr descr="public/diagrams/u04-hub-vs-switch.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314754"/>
                    </a:xfrm>
                    <a:prstGeom prst="rect">
                      <a:avLst/>
                    </a:prstGeom>
                    <a:noFill/>
                    <a:ln w="9525">
                      <a:noFill/>
                      <a:headEnd/>
                      <a:tailEnd/>
                    </a:ln>
                  </pic:spPr>
                </pic:pic>
              </a:graphicData>
            </a:graphic>
          </wp:inline>
        </w:drawing>
      </w:r>
    </w:p>
    <w:p>
      <w:pPr>
        <w:pStyle w:val="ImageCaption"/>
      </w:pPr>
      <w:r>
        <w:t xml:space="preserve">Comparación entre hub y switch: el hub reenvía la trama a todos los puertos y el switch la reenvía solo al destino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32"/>
    <w:bookmarkStart w:id="33"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3"/>
    <w:bookmarkStart w:id="34"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4"/>
    <w:bookmarkStart w:id="35"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5"/>
    <w:bookmarkStart w:id="37"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7"/>
    <w:bookmarkEnd w:id="38"/>
    <w:bookmarkStart w:id="50"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9"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9"/>
    <w:bookmarkStart w:id="43"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CaptionedFigure"/>
      </w:pPr>
      <w:r>
        <w:drawing>
          <wp:inline>
            <wp:extent cx="5334000" cy="3242235"/>
            <wp:effectExtent b="0" l="0" r="0" t="0"/>
            <wp:docPr descr="Aprendizaje de MAC en dos tramas: la primera se inunda por desconocida y la segunda se reenvía solo por el puerto correcto" title="" id="41" name="Picture"/>
            <a:graphic>
              <a:graphicData uri="http://schemas.openxmlformats.org/drawingml/2006/picture">
                <pic:pic>
                  <pic:nvPicPr>
                    <pic:cNvPr descr="public/diagrams/u04-aprendizaje-mac.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Aprendizaje de MAC en dos tramas: la primera se inunda por desconocida y la segunda se reenvía solo por el puerto correcto</w:t>
      </w:r>
    </w:p>
    <w:p>
      <w:pPr>
        <w:pStyle w:val="BodyText"/>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43"/>
    <w:bookmarkStart w:id="44"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44"/>
    <w:bookmarkStart w:id="46"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45">
        <w:r>
          <w:rPr>
            <w:rStyle w:val="Hyperlink"/>
          </w:rPr>
          <w:t xml:space="preserve">punto 5 de ACL y seguridad</w:t>
        </w:r>
      </w:hyperlink>
      <w:r>
        <w:t xml:space="preserve">.</w:t>
      </w:r>
    </w:p>
    <w:p>
      <w:r>
        <w:pict>
          <v:rect style="width:0;height:1.5pt" o:hralign="center" o:hrstd="t" o:hr="t"/>
        </w:pict>
      </w:r>
    </w:p>
    <w:bookmarkEnd w:id="46"/>
    <w:bookmarkStart w:id="47"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7"/>
    <w:bookmarkStart w:id="48"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8"/>
    <w:bookmarkStart w:id="49"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9"/>
    <w:bookmarkEnd w:id="50"/>
    <w:bookmarkStart w:id="6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51"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51"/>
    <w:bookmarkStart w:id="55"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CaptionedFigure"/>
      </w:pPr>
      <w:r>
        <w:drawing>
          <wp:inline>
            <wp:extent cx="5334000" cy="2405529"/>
            <wp:effectExtent b="0" l="0" r="0" t="0"/>
            <wp:docPr descr="Dominios de colisión: el hub comparte un único dominio mientras cada puerto del switch es un dominio independiente" title="" id="53" name="Picture"/>
            <a:graphic>
              <a:graphicData uri="http://schemas.openxmlformats.org/drawingml/2006/picture">
                <pic:pic>
                  <pic:nvPicPr>
                    <pic:cNvPr descr="public/diagrams/u04-dominios-colision.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334000" cy="2405529"/>
                    </a:xfrm>
                    <a:prstGeom prst="rect">
                      <a:avLst/>
                    </a:prstGeom>
                    <a:noFill/>
                    <a:ln w="9525">
                      <a:noFill/>
                      <a:headEnd/>
                      <a:tailEnd/>
                    </a:ln>
                  </pic:spPr>
                </pic:pic>
              </a:graphicData>
            </a:graphic>
          </wp:inline>
        </w:drawing>
      </w:r>
    </w:p>
    <w:p>
      <w:pPr>
        <w:pStyle w:val="ImageCaption"/>
      </w:pPr>
      <w:r>
        <w:t xml:space="preserve">Dominios de colisión: el hub comparte un único dominio mientras cada puerto del switch es un dominio independiente</w:t>
      </w:r>
    </w:p>
    <w:p>
      <w:pPr>
        <w:pStyle w:val="BodyText"/>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55"/>
    <w:bookmarkStart w:id="56"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56"/>
    <w:bookmarkStart w:id="5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57">
        <w:r>
          <w:rPr>
            <w:rStyle w:val="Hyperlink"/>
          </w:rPr>
          <w:t xml:space="preserve">trunking e inter-VLAN</w:t>
        </w:r>
      </w:hyperlink>
      <w:r>
        <w:t xml:space="preserve">) divide dominios de broadcast.</w:t>
      </w:r>
    </w:p>
    <w:p>
      <w:r>
        <w:pict>
          <v:rect style="width:0;height:1.5pt" o:hralign="center" o:hrstd="t" o:hr="t"/>
        </w:pict>
      </w:r>
    </w:p>
    <w:bookmarkEnd w:id="58"/>
    <w:bookmarkStart w:id="5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9"/>
    <w:bookmarkStart w:id="6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60"/>
    <w:bookmarkStart w:id="6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61"/>
    <w:bookmarkEnd w:id="62"/>
    <w:bookmarkStart w:id="77"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6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63"/>
    <w:bookmarkStart w:id="67"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CaptionedFigure"/>
      </w:pPr>
      <w:r>
        <w:drawing>
          <wp:inline>
            <wp:extent cx="5334000" cy="2196352"/>
            <wp:effectExtent b="0" l="0" r="0" t="0"/>
            <wp:docPr descr="Bucle entre dos switches y tormenta de broadcast: cada vuelta de la trama por los dos caminos duplica las copias" title="" id="65" name="Picture"/>
            <a:graphic>
              <a:graphicData uri="http://schemas.openxmlformats.org/drawingml/2006/picture">
                <pic:pic>
                  <pic:nvPicPr>
                    <pic:cNvPr descr="public/diagrams/u04-tormenta-broadcast.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t xml:space="preserve">Bucle entre dos switches y tormenta de broadcast: cada vuelta de la trama por los dos caminos duplica las copias</w:t>
      </w:r>
    </w:p>
    <w:p>
      <w:pPr>
        <w:pStyle w:val="BodyText"/>
      </w:pPr>
      <w:r>
        <w:t xml:space="preserve">Parece inofensivo, pero es una bomba de relojería. Un único broadcast lo demuestra.</w:t>
      </w:r>
    </w:p>
    <w:p>
      <w:r>
        <w:pict>
          <v:rect style="width:0;height:1.5pt" o:hralign="center" o:hrstd="t" o:hr="t"/>
        </w:pict>
      </w:r>
    </w:p>
    <w:bookmarkEnd w:id="67"/>
    <w:bookmarkStart w:id="68"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68"/>
    <w:bookmarkStart w:id="69"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69"/>
    <w:bookmarkStart w:id="73"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CaptionedFigure"/>
      </w:pPr>
      <w:r>
        <w:drawing>
          <wp:inline>
            <wp:extent cx="5334000" cy="2394857"/>
            <wp:effectExtent b="0" l="0" r="0" t="0"/>
            <wp:docPr descr="Solución de STP al bucle: en la red lógica se bloquea un camino y solo queda un enlace activo" title="" id="71" name="Picture"/>
            <a:graphic>
              <a:graphicData uri="http://schemas.openxmlformats.org/drawingml/2006/picture">
                <pic:pic>
                  <pic:nvPicPr>
                    <pic:cNvPr descr="public/diagrams/u04-stp-fisica-logica.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Solución de STP al bucle: en la red lógica se bloquea un camino y solo queda un enlace activo</w:t>
      </w:r>
    </w:p>
    <w:p>
      <w:pPr>
        <w:pStyle w:val="BodyText"/>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73"/>
    <w:bookmarkStart w:id="74"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74"/>
    <w:bookmarkStart w:id="75"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75"/>
    <w:bookmarkStart w:id="76"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76"/>
    <w:bookmarkEnd w:id="77"/>
    <w:bookmarkStart w:id="88"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78"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78"/>
    <w:bookmarkStart w:id="81"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CaptionedFigure"/>
      </w:pPr>
      <w:r>
        <w:drawing>
          <wp:inline>
            <wp:extent cx="5334000" cy="2394857"/>
            <wp:effectExtent b="0" l="0" r="0" t="0"/>
            <wp:docPr descr="Red física con dos caminos frente a red lógica tras STP: el protocolo bloquea un puerto para romper el bucle" title="" id="79" name="Picture"/>
            <a:graphic>
              <a:graphicData uri="http://schemas.openxmlformats.org/drawingml/2006/picture">
                <pic:pic>
                  <pic:nvPicPr>
                    <pic:cNvPr descr="public/diagrams/u04-stp-fisica-logica.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Red física con dos caminos frente a red lógica tras STP: el protocolo bloquea un puerto para romper el bucle</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81"/>
    <w:bookmarkStart w:id="83"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82">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83"/>
    <w:bookmarkStart w:id="84"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84"/>
    <w:bookmarkStart w:id="85"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85"/>
    <w:bookmarkStart w:id="86"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86"/>
    <w:bookmarkStart w:id="8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87"/>
    <w:bookmarkEnd w:id="88"/>
    <w:bookmarkStart w:id="102"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89"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89"/>
    <w:bookmarkStart w:id="9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CaptionedFigure"/>
      </w:pPr>
      <w:r>
        <w:drawing>
          <wp:inline>
            <wp:extent cx="5334000" cy="3018083"/>
            <wp:effectExtent b="0" l="0" r="0" t="0"/>
            <wp:docPr descr="Roles STP: el root bridge con todos sus puertos designated y los switches no-root con su root port y un alternate port bloqueado" title="" id="91" name="Picture"/>
            <a:graphic>
              <a:graphicData uri="http://schemas.openxmlformats.org/drawingml/2006/picture">
                <pic:pic>
                  <pic:nvPicPr>
                    <pic:cNvPr descr="public/diagrams/u04-roles-stp.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334000" cy="3018083"/>
                    </a:xfrm>
                    <a:prstGeom prst="rect">
                      <a:avLst/>
                    </a:prstGeom>
                    <a:noFill/>
                    <a:ln w="9525">
                      <a:noFill/>
                      <a:headEnd/>
                      <a:tailEnd/>
                    </a:ln>
                  </pic:spPr>
                </pic:pic>
              </a:graphicData>
            </a:graphic>
          </wp:inline>
        </w:drawing>
      </w:r>
    </w:p>
    <w:p>
      <w:pPr>
        <w:pStyle w:val="ImageCaption"/>
      </w:pPr>
      <w:r>
        <w:t xml:space="preserve">Roles STP: el root bridge con todos sus puertos designated y los switches no-root con su root port y un alternate port bloqueado</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93"/>
    <w:bookmarkStart w:id="97"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CaptionedFigure"/>
      </w:pPr>
      <w:r>
        <w:drawing>
          <wp:inline>
            <wp:extent cx="5334000" cy="1785730"/>
            <wp:effectExtent b="0" l="0" r="0" t="0"/>
            <wp:docPr descr="Estados de puerto de STP: blocking, listening, learning y forwarding con sus tiempos de 20, 15 y 15 segundos" title="" id="95" name="Picture"/>
            <a:graphic>
              <a:graphicData uri="http://schemas.openxmlformats.org/drawingml/2006/picture">
                <pic:pic>
                  <pic:nvPicPr>
                    <pic:cNvPr descr="public/diagrams/u04-estados-puerto.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334000" cy="1785730"/>
                    </a:xfrm>
                    <a:prstGeom prst="rect">
                      <a:avLst/>
                    </a:prstGeom>
                    <a:noFill/>
                    <a:ln w="9525">
                      <a:noFill/>
                      <a:headEnd/>
                      <a:tailEnd/>
                    </a:ln>
                  </pic:spPr>
                </pic:pic>
              </a:graphicData>
            </a:graphic>
          </wp:inline>
        </w:drawing>
      </w:r>
    </w:p>
    <w:p>
      <w:pPr>
        <w:pStyle w:val="ImageCaption"/>
      </w:pPr>
      <w:r>
        <w:t xml:space="preserve">Estados de puerto de STP: blocking, listening, learning y forwarding con sus tiempos de 20, 15 y 15 segundos</w:t>
      </w:r>
    </w:p>
    <w:p>
      <w:pPr>
        <w:pStyle w:val="BodyText"/>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97"/>
    <w:bookmarkStart w:id="98"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98"/>
    <w:bookmarkStart w:id="99"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99"/>
    <w:bookmarkStart w:id="100"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100"/>
    <w:bookmarkStart w:id="101"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101"/>
    <w:bookmarkEnd w:id="102"/>
    <w:bookmarkStart w:id="110"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103"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103"/>
    <w:bookmarkStart w:id="104"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104"/>
    <w:bookmarkStart w:id="105"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105"/>
    <w:bookmarkStart w:id="106"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45">
        <w:r>
          <w:rPr>
            <w:rStyle w:val="Hyperlink"/>
          </w:rPr>
          <w:t xml:space="preserve">punto 5 de ACL y seguridad</w:t>
        </w:r>
      </w:hyperlink>
      <w:r>
        <w:t xml:space="preserve">.</w:t>
      </w:r>
    </w:p>
    <w:p>
      <w:r>
        <w:pict>
          <v:rect style="width:0;height:1.5pt" o:hralign="center" o:hrstd="t" o:hr="t"/>
        </w:pict>
      </w:r>
    </w:p>
    <w:bookmarkEnd w:id="106"/>
    <w:bookmarkStart w:id="107"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107"/>
    <w:bookmarkStart w:id="108"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108"/>
    <w:bookmarkStart w:id="109"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109"/>
    <w:bookmarkEnd w:id="110"/>
    <w:bookmarkStart w:id="127"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111"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111"/>
    <w:bookmarkStart w:id="112"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112"/>
    <w:bookmarkStart w:id="117"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CaptionedFigure"/>
      </w:pPr>
      <w:r>
        <w:drawing>
          <wp:inline>
            <wp:extent cx="5334000" cy="3242235"/>
            <wp:effectExtent b="0" l="0" r="0" t="0"/>
            <wp:docPr descr="Sin VLANs un único dominio de broadcast frente a tres VLANs separadas dentro del mismo switch físico" title="" id="114" name="Picture"/>
            <a:graphic>
              <a:graphicData uri="http://schemas.openxmlformats.org/drawingml/2006/picture">
                <pic:pic>
                  <pic:nvPicPr>
                    <pic:cNvPr descr="public/diagrams/u04-vlan-dominios.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Sin VLANs un único dominio de broadcast frente a tres VLANs separadas dentro del mismo switch físico</w:t>
      </w:r>
    </w:p>
    <w:p>
      <w:pPr>
        <w:pStyle w:val="BodyText"/>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116">
        <w:r>
          <w:rPr>
            <w:rStyle w:val="Hyperlink"/>
          </w:rPr>
          <w:t xml:space="preserve">punto 7 de trunking e inter-VLAN</w:t>
        </w:r>
      </w:hyperlink>
      <w:r>
        <w:t xml:space="preserve">.</w:t>
      </w:r>
    </w:p>
    <w:p>
      <w:r>
        <w:pict>
          <v:rect style="width:0;height:1.5pt" o:hralign="center" o:hrstd="t" o:hr="t"/>
        </w:pict>
      </w:r>
    </w:p>
    <w:bookmarkEnd w:id="117"/>
    <w:bookmarkStart w:id="120"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118">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119">
        <w:r>
          <w:rPr>
            <w:rStyle w:val="Hyperlink"/>
          </w:rPr>
          <w:t xml:space="preserve">punto 6 de trunking e inter-VLAN</w:t>
        </w:r>
      </w:hyperlink>
      <w:r>
        <w:t xml:space="preserve">.</w:t>
      </w:r>
    </w:p>
    <w:p>
      <w:r>
        <w:pict>
          <v:rect style="width:0;height:1.5pt" o:hralign="center" o:hrstd="t" o:hr="t"/>
        </w:pict>
      </w:r>
    </w:p>
    <w:bookmarkEnd w:id="120"/>
    <w:bookmarkStart w:id="121"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121"/>
    <w:bookmarkStart w:id="122"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122"/>
    <w:bookmarkStart w:id="124"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123">
        <w:r>
          <w:rPr>
            <w:rStyle w:val="Hyperlink"/>
          </w:rPr>
          <w:t xml:space="preserve">trunking e inter-VLAN</w:t>
        </w:r>
      </w:hyperlink>
      <w:r>
        <w:t xml:space="preserve">).</w:t>
      </w:r>
    </w:p>
    <w:p>
      <w:r>
        <w:pict>
          <v:rect style="width:0;height:1.5pt" o:hralign="center" o:hrstd="t" o:hr="t"/>
        </w:pict>
      </w:r>
    </w:p>
    <w:bookmarkEnd w:id="124"/>
    <w:bookmarkStart w:id="125"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125"/>
    <w:bookmarkStart w:id="126"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26"/>
    <w:bookmarkEnd w:id="127"/>
    <w:bookmarkStart w:id="140"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28"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28"/>
    <w:bookmarkStart w:id="133"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29"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29"/>
    <w:bookmarkStart w:id="130" w:name="vlan-nativa"/>
    <w:p>
      <w:pPr>
        <w:pStyle w:val="Heading3"/>
      </w:pPr>
      <w:r>
        <w:t xml:space="preserve">VLAN nativa</w:t>
      </w:r>
    </w:p>
    <w:p>
      <w:pPr>
        <w:pStyle w:val="FirstParagraph"/>
      </w:pPr>
      <w:r>
        <w:t xml:space="preserve">Es la VLAN especial del trunk (la ves en</w:t>
      </w:r>
      <w:r>
        <w:t xml:space="preserve"> </w:t>
      </w:r>
      <w:hyperlink r:id="rId118">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30"/>
    <w:bookmarkStart w:id="131"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31"/>
    <w:bookmarkStart w:id="132"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32"/>
    <w:bookmarkEnd w:id="133"/>
    <w:bookmarkStart w:id="134"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34"/>
    <w:bookmarkStart w:id="136"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35"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35"/>
    <w:bookmarkEnd w:id="136"/>
    <w:bookmarkStart w:id="137"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37"/>
    <w:bookmarkStart w:id="138"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38"/>
    <w:bookmarkStart w:id="13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39"/>
    <w:bookmarkEnd w:id="140"/>
    <w:bookmarkStart w:id="154"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4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41"/>
    <w:bookmarkStart w:id="14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42"/>
    <w:bookmarkStart w:id="14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43"/>
    <w:bookmarkStart w:id="145"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44">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45"/>
    <w:bookmarkStart w:id="146"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46"/>
    <w:bookmarkStart w:id="14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47"/>
    <w:bookmarkStart w:id="148"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118">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123">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48"/>
    <w:bookmarkStart w:id="14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49"/>
    <w:bookmarkStart w:id="150"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50"/>
    <w:bookmarkStart w:id="151"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119">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51"/>
    <w:bookmarkStart w:id="152"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52"/>
    <w:bookmarkStart w:id="153"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52" Target="media/rId52.svg" /><Relationship Type="http://schemas.openxmlformats.org/officeDocument/2006/relationships/image" Id="rId94" Target="media/rId94.svg" /><Relationship Type="http://schemas.openxmlformats.org/officeDocument/2006/relationships/image" Id="rId29" Target="media/rId29.svg" /><Relationship Type="http://schemas.openxmlformats.org/officeDocument/2006/relationships/image" Id="rId90" Target="media/rId90.svg" /><Relationship Type="http://schemas.openxmlformats.org/officeDocument/2006/relationships/image" Id="rId70" Target="media/rId70.svg" /><Relationship Type="http://schemas.openxmlformats.org/officeDocument/2006/relationships/image" Id="rId64" Target="media/rId64.svg" /><Relationship Type="http://schemas.openxmlformats.org/officeDocument/2006/relationships/image" Id="rId113" Target="media/rId113.svg" /><Relationship Type="http://schemas.openxmlformats.org/officeDocument/2006/relationships/hyperlink" Id="rId9" Target="/ApuntesRedes/03-direccionamiento-ip" TargetMode="External" /><Relationship Type="http://schemas.openxmlformats.org/officeDocument/2006/relationships/hyperlink" Id="rId36"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118" Target="/ApuntesRedes/05-trunking-inter-vlan/01-trunks-y-8021q" TargetMode="External" /><Relationship Type="http://schemas.openxmlformats.org/officeDocument/2006/relationships/hyperlink" Id="rId144" Target="/ApuntesRedes/05-trunking-inter-vlan/02-configuracion-y-verificacion" TargetMode="External" /><Relationship Type="http://schemas.openxmlformats.org/officeDocument/2006/relationships/hyperlink" Id="rId123" Target="/ApuntesRedes/05-trunking-inter-vlan/03-inter-vlan-routing" TargetMode="External" /><Relationship Type="http://schemas.openxmlformats.org/officeDocument/2006/relationships/hyperlink" Id="rId57" Target="/ApuntesRedes/05-trunking-inter-vlan/04-switch-capa3" TargetMode="External" /><Relationship Type="http://schemas.openxmlformats.org/officeDocument/2006/relationships/hyperlink" Id="rId119" Target="/ApuntesRedes/05-trunking-inter-vlan/06-seguridad-en-vlans" TargetMode="External" /><Relationship Type="http://schemas.openxmlformats.org/officeDocument/2006/relationships/hyperlink" Id="rId116" Target="/ApuntesRedes/05-trunking-inter-vlan/07-dhcp-por-vlan" TargetMode="External" /><Relationship Type="http://schemas.openxmlformats.org/officeDocument/2006/relationships/hyperlink" Id="rId45" Target="/ApuntesRedes/10-acl-seguridad/05-port-security" TargetMode="External" /><Relationship Type="http://schemas.openxmlformats.org/officeDocument/2006/relationships/hyperlink" Id="rId82"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6"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118" Target="/ApuntesRedes/05-trunking-inter-vlan/01-trunks-y-8021q" TargetMode="External" /><Relationship Type="http://schemas.openxmlformats.org/officeDocument/2006/relationships/hyperlink" Id="rId144" Target="/ApuntesRedes/05-trunking-inter-vlan/02-configuracion-y-verificacion" TargetMode="External" /><Relationship Type="http://schemas.openxmlformats.org/officeDocument/2006/relationships/hyperlink" Id="rId123" Target="/ApuntesRedes/05-trunking-inter-vlan/03-inter-vlan-routing" TargetMode="External" /><Relationship Type="http://schemas.openxmlformats.org/officeDocument/2006/relationships/hyperlink" Id="rId57" Target="/ApuntesRedes/05-trunking-inter-vlan/04-switch-capa3" TargetMode="External" /><Relationship Type="http://schemas.openxmlformats.org/officeDocument/2006/relationships/hyperlink" Id="rId119" Target="/ApuntesRedes/05-trunking-inter-vlan/06-seguridad-en-vlans" TargetMode="External" /><Relationship Type="http://schemas.openxmlformats.org/officeDocument/2006/relationships/hyperlink" Id="rId116" Target="/ApuntesRedes/05-trunking-inter-vlan/07-dhcp-por-vlan" TargetMode="External" /><Relationship Type="http://schemas.openxmlformats.org/officeDocument/2006/relationships/hyperlink" Id="rId45" Target="/ApuntesRedes/10-acl-seguridad/05-port-security" TargetMode="External" /><Relationship Type="http://schemas.openxmlformats.org/officeDocument/2006/relationships/hyperlink" Id="rId82"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2026-10-12T11:09:13Z</dcterms:created>
  <dcterms:modified xsi:type="dcterms:W3CDTF">2026-10-12T11:09:13Z</dcterms:modified>
</cp:coreProperties>
</file>

<file path=docProps/custom.xml><?xml version="1.0" encoding="utf-8"?>
<Properties xmlns="http://schemas.openxmlformats.org/officeDocument/2006/custom-properties" xmlns:vt="http://schemas.openxmlformats.org/officeDocument/2006/docPropsVTypes"/>
</file>