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inicial-resuelto"/>
    <w:p>
      <w:pPr>
        <w:pStyle w:val="Heading1"/>
      </w:pPr>
      <w:r>
        <w:rPr>
          <w:lang w:val="es-ES"/>
        </w:rPr>
        <w:t xml:space="preserve">Boletín UD5 — Inicial (Resuelto)</w:t>
      </w:r>
    </w:p>
    <w:bookmarkEnd w:id="9"/>
    <w:bookmarkStart w:id="18" w:name="boletín-ud5-inicial-resuelto-1"/>
    <w:p>
      <w:pPr>
        <w:pStyle w:val="Heading1"/>
      </w:pPr>
      <w:r>
        <w:rPr>
          <w:lang w:val="es-ES"/>
        </w:rPr>
        <w:t xml:space="preserve">✅ Boletín UD5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rPr>
          <w:lang w:val="es-ES"/>
        </w:rPr>
        <w:t xml:space="preserve">1. ¿Qué VLAN soy?</w:t>
      </w:r>
    </w:p>
    <w:p>
      <w:pPr>
        <w:pStyle w:val="FirstParagraph"/>
      </w:pPr>
      <w:r>
        <w:rPr>
          <w:lang w:val="es-ES"/>
        </w:rPr>
        <w:t xml:space="preserve">1 → c (VLAN de datos: tráfico normal de usuario)</w:t>
      </w:r>
      <w:r>
        <w:rPr>
          <w:lang w:val="es-ES"/>
        </w:rPr>
        <w:t xml:space="preserve"> </w:t>
      </w:r>
      <w:r>
        <w:rPr>
          <w:lang w:val="es-ES"/>
        </w:rPr>
        <w:t xml:space="preserve">2 → a (VLAN de voz: teléfonos IP, QoS 802.1p)</w:t>
      </w:r>
      <w:r>
        <w:rPr>
          <w:lang w:val="es-ES"/>
        </w:rPr>
        <w:t xml:space="preserve"> </w:t>
      </w:r>
      <w:r>
        <w:rPr>
          <w:lang w:val="es-ES"/>
        </w:rPr>
        <w:t xml:space="preserve">3 → d (VLAN nativa: sin etiquetar en el trunk)</w:t>
      </w:r>
      <w:r>
        <w:rPr>
          <w:lang w:val="es-ES"/>
        </w:rPr>
        <w:t xml:space="preserve"> </w:t>
      </w:r>
      <w:r>
        <w:rPr>
          <w:lang w:val="es-ES"/>
        </w:rP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rPr>
          <w:lang w:val="es-ES"/>
        </w:rP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Puerto access</w:t>
      </w:r>
      <w:r>
        <w:rPr>
          <w:lang w:val="es-ES"/>
        </w:rPr>
        <w:t xml:space="preserve"> </w:t>
      </w:r>
      <w:r>
        <w:rPr>
          <w:lang w:val="es-ES"/>
        </w:rP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Puerto trunk</w:t>
      </w:r>
      <w:r>
        <w:rPr>
          <w:lang w:val="es-ES"/>
        </w:rPr>
        <w:t xml:space="preserve"> </w:t>
      </w:r>
      <w:r>
        <w:rPr>
          <w:lang w:val="es-ES"/>
        </w:rP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rPr>
          <w:lang w:val="es-ES"/>
        </w:rP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12 bits</w:t>
      </w:r>
      <w:r>
        <w:rPr>
          <w:lang w:val="es-ES"/>
        </w:rPr>
        <w:t xml:space="preserve"> </w:t>
      </w:r>
      <w:r>
        <w:rPr>
          <w:lang w:val="es-ES"/>
        </w:rP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4094 VLANs</w:t>
      </w:r>
      <w:r>
        <w:rPr>
          <w:lang w:val="es-ES"/>
        </w:rPr>
        <w:t xml:space="preserve"> </w:t>
      </w:r>
      <w:r>
        <w:rPr>
          <w:lang w:val="es-ES"/>
        </w:rP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4 bytes</w:t>
      </w:r>
      <w:r>
        <w:rPr>
          <w:lang w:val="es-ES"/>
        </w:rPr>
        <w:t xml:space="preserve"> </w:t>
      </w:r>
      <w:r>
        <w:rPr>
          <w:lang w:val="es-ES"/>
        </w:rP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rPr>
          <w:lang w:val="es-ES"/>
        </w:rPr>
        <w:t xml:space="preserve">5. Relaciona</w:t>
      </w:r>
    </w:p>
    <w:p>
      <w:pPr>
        <w:pStyle w:val="FirstParagraph"/>
      </w:pPr>
      <w:r>
        <w:rPr>
          <w:lang w:val="es-ES"/>
        </w:rPr>
        <w:t xml:space="preserve">1 → b (</w:t>
      </w:r>
      <w:r>
        <w:rPr>
          <w:rStyle w:val="VerbatimChar"/>
          <w:lang w:val="es-ES"/>
        </w:rPr>
        <w:t xml:space="preserve">switchport mode trunk</w:t>
      </w:r>
      <w:r>
        <w:rPr>
          <w:lang w:val="es-ES"/>
        </w:rPr>
        <w:t xml:space="preserve"> </w:t>
      </w:r>
      <w:r>
        <w:rPr>
          <w:lang w:val="es-ES"/>
        </w:rPr>
        <w:t xml:space="preserve">configura el puerto como trunk)</w:t>
      </w:r>
      <w:r>
        <w:rPr>
          <w:lang w:val="es-ES"/>
        </w:rPr>
        <w:t xml:space="preserve"> </w:t>
      </w:r>
      <w:r>
        <w:rPr>
          <w:lang w:val="es-ES"/>
        </w:rPr>
        <w:t xml:space="preserve">2 → a (</w:t>
      </w:r>
      <w:r>
        <w:rPr>
          <w:rStyle w:val="VerbatimChar"/>
          <w:lang w:val="es-ES"/>
        </w:rPr>
        <w:t xml:space="preserve">vlan 10</w:t>
      </w:r>
      <w:r>
        <w:rPr>
          <w:lang w:val="es-ES"/>
        </w:rPr>
        <w:t xml:space="preserve"> </w:t>
      </w:r>
      <w:r>
        <w:rPr>
          <w:lang w:val="es-ES"/>
        </w:rPr>
        <w:t xml:space="preserve">crea la VLAN 10)</w:t>
      </w:r>
      <w:r>
        <w:rPr>
          <w:lang w:val="es-ES"/>
        </w:rPr>
        <w:t xml:space="preserve"> </w:t>
      </w:r>
      <w:r>
        <w:rPr>
          <w:lang w:val="es-ES"/>
        </w:rPr>
        <w:t xml:space="preserve">3 → c (</w:t>
      </w:r>
      <w:r>
        <w:rPr>
          <w:rStyle w:val="VerbatimChar"/>
          <w:lang w:val="es-ES"/>
        </w:rPr>
        <w:t xml:space="preserve">show vlan brief</w:t>
      </w:r>
      <w:r>
        <w:rPr>
          <w:lang w:val="es-ES"/>
        </w:rPr>
        <w:t xml:space="preserve"> </w:t>
      </w:r>
      <w:r>
        <w:rPr>
          <w:lang w:val="es-ES"/>
        </w:rPr>
        <w:t xml:space="preserve">muestra las VLANs y sus puertos)</w:t>
      </w:r>
      <w:r>
        <w:rPr>
          <w:lang w:val="es-ES"/>
        </w:rPr>
        <w:t xml:space="preserve"> </w:t>
      </w:r>
      <w:r>
        <w:rPr>
          <w:lang w:val="es-ES"/>
        </w:rPr>
        <w:t xml:space="preserve">4 → d (</w:t>
      </w:r>
      <w:r>
        <w:rPr>
          <w:rStyle w:val="VerbatimChar"/>
          <w:lang w:val="es-ES"/>
        </w:rPr>
        <w:t xml:space="preserve">encapsulation dot1Q 10</w:t>
      </w:r>
      <w:r>
        <w:rPr>
          <w:lang w:val="es-ES"/>
        </w:rPr>
        <w:t xml:space="preserve"> </w:t>
      </w:r>
      <w:r>
        <w:rPr>
          <w:lang w:val="es-ES"/>
        </w:rP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rPr>
          <w:lang w:val="es-ES"/>
        </w:rPr>
        <w:t xml:space="preserve">6. ¿Qué necesito?</w:t>
      </w:r>
    </w:p>
    <w:p>
      <w:pPr>
        <w:pStyle w:val="FirstParagraph"/>
      </w:pPr>
      <w:r>
        <w:rPr>
          <w:b/>
          <w:bCs/>
          <w:lang w:val="es-ES"/>
        </w:rPr>
        <w:t xml:space="preserve">b) Un router o switch capa 3.</w:t>
      </w:r>
      <w:r>
        <w:rPr>
          <w:lang w:val="es-ES"/>
        </w:rPr>
        <w:t xml:space="preserve"> </w:t>
      </w:r>
      <w:r>
        <w:rPr>
          <w:lang w:val="es-ES"/>
        </w:rP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rPr>
          <w:lang w:val="es-ES"/>
        </w:rPr>
        <w:t xml:space="preserve">7. Comandos de resolución</w:t>
      </w:r>
    </w:p>
    <w:p>
      <w:pPr>
        <w:pStyle w:val="FirstParagraph"/>
      </w:pPr>
      <w:r>
        <w:rPr>
          <w:lang w:val="es-ES"/>
        </w:rPr>
        <w:t xml:space="preserve">1 → c (</w:t>
      </w:r>
      <w:r>
        <w:rPr>
          <w:rStyle w:val="VerbatimChar"/>
          <w:lang w:val="es-ES"/>
        </w:rPr>
        <w:t xml:space="preserve">show vlan brief</w:t>
      </w:r>
      <w:r>
        <w:rPr>
          <w:lang w:val="es-ES"/>
        </w:rPr>
        <w:t xml:space="preserve"> </w:t>
      </w:r>
      <w:r>
        <w:rPr>
          <w:lang w:val="es-ES"/>
        </w:rPr>
        <w:t xml:space="preserve">→ VLANs y puertos access)</w:t>
      </w:r>
      <w:r>
        <w:rPr>
          <w:lang w:val="es-ES"/>
        </w:rPr>
        <w:t xml:space="preserve"> </w:t>
      </w:r>
      <w:r>
        <w:rPr>
          <w:lang w:val="es-ES"/>
        </w:rPr>
        <w:t xml:space="preserve">2 → a (</w:t>
      </w:r>
      <w:r>
        <w:rPr>
          <w:rStyle w:val="VerbatimChar"/>
          <w:lang w:val="es-ES"/>
        </w:rPr>
        <w:t xml:space="preserve">show interfaces trunk</w:t>
      </w:r>
      <w:r>
        <w:rPr>
          <w:lang w:val="es-ES"/>
        </w:rPr>
        <w:t xml:space="preserve"> </w:t>
      </w:r>
      <w:r>
        <w:rPr>
          <w:lang w:val="es-ES"/>
        </w:rPr>
        <w:t xml:space="preserve">→ native VLAN, allowed y mismatches)</w:t>
      </w:r>
      <w:r>
        <w:rPr>
          <w:lang w:val="es-ES"/>
        </w:rPr>
        <w:t xml:space="preserve"> </w:t>
      </w:r>
      <w:r>
        <w:rPr>
          <w:lang w:val="es-ES"/>
        </w:rPr>
        <w:t xml:space="preserve">3 → b (</w:t>
      </w:r>
      <w:r>
        <w:rPr>
          <w:rStyle w:val="VerbatimChar"/>
          <w:lang w:val="es-ES"/>
        </w:rPr>
        <w:t xml:space="preserve">show running-config</w:t>
      </w:r>
      <w:r>
        <w:rPr>
          <w:lang w:val="es-ES"/>
        </w:rPr>
        <w:t xml:space="preserve"> </w:t>
      </w:r>
      <w:r>
        <w:rPr>
          <w:lang w:val="es-ES"/>
        </w:rP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  <w:lang w:val="es-ES"/>
        </w:rPr>
        <w:t xml:space="preserve">show ip interface brief</w:t>
      </w:r>
      <w:r>
        <w:rPr>
          <w:lang w:val="es-ES"/>
        </w:rPr>
        <w:t xml:space="preserve"> </w:t>
      </w:r>
      <w:r>
        <w:rPr>
          <w:lang w:val="es-ES"/>
        </w:rPr>
        <w:t xml:space="preserve">— en el router-on-a-stick, te muestra las subinterfaces (Fa0/0.10, Fa0/0.20…) con su estado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Up/Up</w:t>
      </w:r>
      <w:r>
        <w:rPr>
          <w:lang w:val="es-ES"/>
        </w:rPr>
        <w:t xml:space="preserve"> </w:t>
      </w:r>
      <w:r>
        <w:rPr>
          <w:lang w:val="es-ES"/>
        </w:rPr>
        <w:t xml:space="preserve">y sus IPs. Si una subinterfaz está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down/down</w:t>
      </w:r>
      <w:r>
        <w:rPr>
          <w:lang w:val="es-ES"/>
        </w:rPr>
        <w:t xml:space="preserve">, el problema suele ser la interfaz física 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rPr>
          <w:lang w:val="es-ES"/>
        </w:rP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Cada VLAN necesita su subinterfaz (</w:t>
      </w:r>
      <w:r>
        <w:rPr>
          <w:rStyle w:val="VerbatimChar"/>
          <w:lang w:val="es-ES"/>
        </w:rPr>
        <w:t xml:space="preserve">interface fa0/0.10</w:t>
      </w:r>
      <w:r>
        <w:rPr>
          <w:lang w:val="es-ES"/>
        </w:rPr>
        <w:t xml:space="preserve">)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encapsulation dot1Q 10</w:t>
      </w:r>
      <w:r>
        <w:rPr>
          <w:lang w:val="es-ES"/>
        </w:rPr>
        <w:t xml:space="preserve"> </w:t>
      </w:r>
      <w:r>
        <w:rPr>
          <w:lang w:val="es-ES"/>
        </w:rP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Un switch capa 3 enruta entre VLANs con SVIs (</w:t>
      </w:r>
      <w:r>
        <w:rPr>
          <w:rStyle w:val="VerbatimChar"/>
          <w:lang w:val="es-ES"/>
        </w:rPr>
        <w:t xml:space="preserve">interface vlan X</w:t>
      </w:r>
      <w:r>
        <w:rPr>
          <w:lang w:val="es-ES"/>
        </w:rPr>
        <w:t xml:space="preserve">) 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routing</w:t>
      </w:r>
      <w:r>
        <w:rPr>
          <w:lang w:val="es-ES"/>
        </w:rP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routing</w:t>
      </w:r>
      <w:r>
        <w:rPr>
          <w:lang w:val="es-ES"/>
        </w:rP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2026-09-24T08:23:23Z</dcterms:created>
  <dcterms:modified xsi:type="dcterms:W3CDTF">2026-09-24T08:23:23Z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