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2-avanzado-resuelto"/>
    <w:p>
      <w:pPr>
        <w:pStyle w:val="Heading1"/>
      </w:pPr>
      <w:r>
        <w:rPr>
          <w:lang w:val="es-ES"/>
        </w:rPr>
        <w:t xml:space="preserve">Boletín UD12 — Avanzado (Resuelto)</w:t>
      </w:r>
    </w:p>
    <w:bookmarkEnd w:id="9"/>
    <w:bookmarkStart w:id="18" w:name="boletín-ud12-avanzado-resuelto-1"/>
    <w:p>
      <w:pPr>
        <w:pStyle w:val="Heading1"/>
      </w:pPr>
      <w:r>
        <w:rPr>
          <w:lang w:val="es-ES"/>
        </w:rPr>
        <w:t xml:space="preserve">✅ Boletín UD12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rPr>
          <w:lang w:val="es-ES"/>
        </w:rP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Capa 2:</w:t>
      </w:r>
      <w:r>
        <w:rPr>
          <w:lang w:val="es-ES"/>
        </w:rPr>
        <w:t xml:space="preserve"> </w:t>
      </w:r>
      <w:r>
        <w:rPr>
          <w:lang w:val="es-ES"/>
        </w:rPr>
        <w:t xml:space="preserve">STP (RSTP) en A1-A4 y D1/D2; EtherChannel en los enlaces A↔D si hay varios cables por pareja.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 3 gateway:</w:t>
      </w:r>
      <w:r>
        <w:rPr>
          <w:lang w:val="es-ES"/>
        </w:rPr>
        <w:t xml:space="preserve"> </w:t>
      </w:r>
      <w:r>
        <w:rPr>
          <w:lang w:val="es-ES"/>
        </w:rPr>
        <w:t xml:space="preserve">HSRP en D1/D2 (o en los routers si el gateway está ahí) para las SVIs de las VLANs 10 y 20.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 3 salida:</w:t>
      </w:r>
      <w:r>
        <w:rPr>
          <w:lang w:val="es-ES"/>
        </w:rPr>
        <w:t xml:space="preserve"> </w:t>
      </w:r>
      <w:r>
        <w:rPr>
          <w:lang w:val="es-ES"/>
        </w:rP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rPr>
          <w:lang w:val="es-ES"/>
        </w:rPr>
        <w:t xml:space="preserve">Si cae D1: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 2</w:t>
      </w:r>
      <w:r>
        <w:rPr>
          <w:lang w:val="es-ES"/>
        </w:rPr>
        <w:t xml:space="preserve"> </w:t>
      </w:r>
      <w:r>
        <w:rPr>
          <w:lang w:val="es-ES"/>
        </w:rPr>
        <w:t xml:space="preserve">— STP desbloquea los puertos de reserva y los A1-A4 reconvergen hacia D2 (segundos con RSTP).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Capa 3</w:t>
      </w:r>
      <w:r>
        <w:rPr>
          <w:lang w:val="es-ES"/>
        </w:rPr>
        <w:t xml:space="preserve"> </w:t>
      </w:r>
      <w:r>
        <w:rPr>
          <w:lang w:val="es-ES"/>
        </w:rP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rPr>
          <w:lang w:val="es-ES"/>
        </w:rPr>
        <w:t xml:space="preserve">Queda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SPOF por servidor</w:t>
      </w:r>
      <w:r>
        <w:rPr>
          <w:lang w:val="es-ES"/>
        </w:rP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rPr>
          <w:lang w:val="es-ES"/>
        </w:rP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rPr>
          <w:lang w:val="es-ES"/>
        </w:rP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rPr>
          <w:lang w:val="es-ES"/>
        </w:rPr>
        <w:t xml:space="preserve">Sin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preempt</w:t>
      </w:r>
      <w:r>
        <w:rPr>
          <w:lang w:val="es-ES"/>
        </w:rPr>
        <w:t xml:space="preserve">, R2 sigue activo aunque R1 vuelva con prioridad mayor: HSRP solo cede el rol si el activo actual muere o baja su prioridad por debajo del otro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con preempt configurado en el que quiere volver</w:t>
      </w:r>
      <w:r>
        <w:rPr>
          <w:lang w:val="es-ES"/>
        </w:rP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rPr>
          <w:lang w:val="es-ES"/>
        </w:rPr>
        <w:t xml:space="preserve">3. Diagnóstico de un EtherChannel roto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Porque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mode 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negocia</w:t>
      </w:r>
      <w:r>
        <w:rPr>
          <w:lang w:val="es-ES"/>
        </w:rPr>
        <w:t xml:space="preserve"> </w:t>
      </w:r>
      <w:r>
        <w:rPr>
          <w:lang w:val="es-ES"/>
        </w:rPr>
        <w:t xml:space="preserve">PAgP ni LACP, y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desirable</w:t>
      </w:r>
      <w:r>
        <w:rPr>
          <w:lang w:val="es-ES"/>
        </w:rPr>
        <w:t xml:space="preserve"> </w:t>
      </w:r>
      <w:r>
        <w:rPr>
          <w:lang w:val="es-ES"/>
        </w:rPr>
        <w:t xml:space="preserve">usa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PAgP</w:t>
      </w:r>
      <w:r>
        <w:rPr>
          <w:lang w:val="es-ES"/>
        </w:rP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PAgP:</w:t>
      </w:r>
      <w:r>
        <w:rPr>
          <w:lang w:val="es-ES"/>
        </w:rPr>
        <w:t xml:space="preserve"> </w:t>
      </w:r>
      <w:r>
        <w:rPr>
          <w:lang w:val="es-ES"/>
        </w:rP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LACP:</w:t>
      </w:r>
      <w:r>
        <w:rPr>
          <w:lang w:val="es-ES"/>
        </w:rPr>
        <w:t xml:space="preserve"> </w:t>
      </w:r>
      <w:r>
        <w:rPr>
          <w:lang w:val="es-ES"/>
        </w:rP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on–on</w:t>
      </w:r>
      <w:r>
        <w:rPr>
          <w:lang w:val="es-ES"/>
        </w:rPr>
        <w:t xml:space="preserve"> </w:t>
      </w:r>
      <w:r>
        <w:rPr>
          <w:lang w:val="es-ES"/>
        </w:rP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rPr>
          <w:lang w:val="es-ES"/>
        </w:rPr>
        <w:t xml:space="preserve">Muestra el grupo, el protocolo, los puertos miembro y su estado (P = bundled, I = independent, D = down, s = suspended). Complementa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interfaces port-channel 1</w:t>
      </w:r>
      <w:r>
        <w:rPr>
          <w:lang w:val="es-ES"/>
        </w:rPr>
        <w:t xml:space="preserve">.</w:t>
      </w:r>
    </w:p>
    <w:bookmarkEnd w:id="12"/>
    <w:bookmarkStart w:id="13" w:name="bucle-de-capa-2-en-producción"/>
    <w:p>
      <w:pPr>
        <w:pStyle w:val="Heading2"/>
      </w:pPr>
      <w:r>
        <w:rPr>
          <w:lang w:val="es-ES"/>
        </w:rPr>
        <w:t xml:space="preserve">4. Bucle de capa 2 en producción</w:t>
      </w:r>
    </w:p>
    <w:p>
      <w:pPr>
        <w:numPr>
          <w:ilvl w:val="0"/>
          <w:numId w:val="1007"/>
        </w:numPr>
      </w:pPr>
      <w:r>
        <w:rPr>
          <w:lang w:val="es-ES"/>
        </w:rPr>
        <w:t xml:space="preserve">RSTP sí converge rápido, pero el bucle se forma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antes</w:t>
      </w:r>
      <w:r>
        <w:rPr>
          <w:lang w:val="es-ES"/>
        </w:rPr>
        <w:t xml:space="preserve"> </w:t>
      </w:r>
      <w:r>
        <w:rPr>
          <w:lang w:val="es-ES"/>
        </w:rPr>
        <w:t xml:space="preserve">de que STP termine de elegir: hay unos segundos de tormenta (y si el cable se enchufa en puertos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portfast</w:t>
      </w:r>
      <w:r>
        <w:rPr>
          <w:lang w:val="es-ES"/>
        </w:rP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  <w:lang w:val="es-ES"/>
        </w:rPr>
        <w:t xml:space="preserve">BPDU Guard</w:t>
      </w:r>
      <w:r>
        <w:rPr>
          <w:lang w:val="es-ES"/>
        </w:rPr>
        <w:t xml:space="preserve"> </w:t>
      </w:r>
      <w:r>
        <w:rPr>
          <w:lang w:val="es-ES"/>
        </w:rPr>
        <w:t xml:space="preserve">(tumba el puerto si llega un BPDU donde no debe),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Bridge Assurance</w:t>
      </w:r>
      <w:r>
        <w:rPr>
          <w:lang w:val="es-ES"/>
        </w:rPr>
        <w:t xml:space="preserve">, storm control y guardias de raíz.</w:t>
      </w:r>
    </w:p>
    <w:p>
      <w:pPr>
        <w:numPr>
          <w:ilvl w:val="0"/>
          <w:numId w:val="1007"/>
        </w:numPr>
      </w:pPr>
      <w:r>
        <w:rPr>
          <w:lang w:val="es-ES"/>
        </w:rP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rPr>
          <w:lang w:val="es-ES"/>
        </w:rPr>
        <w:t xml:space="preserve">Y a nivel global: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spanning-tree portfast bpduguard default</w:t>
      </w:r>
      <w:r>
        <w:rPr>
          <w:lang w:val="es-ES"/>
        </w:rP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rPr>
          <w:lang w:val="es-ES"/>
        </w:rPr>
        <w:t xml:space="preserve">5. Cálculo de costes y failover</w:t>
      </w:r>
    </w:p>
    <w:p>
      <w:pPr>
        <w:numPr>
          <w:ilvl w:val="0"/>
          <w:numId w:val="1008"/>
        </w:numPr>
      </w:pPr>
      <w:r>
        <w:rPr>
          <w:lang w:val="es-ES"/>
        </w:rPr>
        <w:t xml:space="preserve">Bloquea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SW3</w:t>
      </w:r>
      <w:r>
        <w:rPr>
          <w:lang w:val="es-ES"/>
        </w:rPr>
        <w:t xml:space="preserve"> </w:t>
      </w:r>
      <w:r>
        <w:rPr>
          <w:lang w:val="es-ES"/>
        </w:rP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rPr>
          <w:lang w:val="es-ES"/>
        </w:rP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  <w:lang w:val="es-ES"/>
        </w:rPr>
        <w:t xml:space="preserve">RSTP converge en segundos</w:t>
      </w:r>
      <w:r>
        <w:rPr>
          <w:lang w:val="es-ES"/>
        </w:rPr>
        <w:t xml:space="preserve"> </w:t>
      </w:r>
      <w:r>
        <w:rPr>
          <w:lang w:val="es-ES"/>
        </w:rP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rPr>
          <w:lang w:val="es-ES"/>
        </w:rP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  <w:lang w:val="es-ES"/>
        </w:rPr>
        <w:t xml:space="preserve">Split-brain</w:t>
      </w:r>
      <w:r>
        <w:rPr>
          <w:lang w:val="es-ES"/>
        </w:rP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rPr>
          <w:lang w:val="es-ES"/>
        </w:rP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rPr>
          <w:lang w:val="es-ES"/>
        </w:rPr>
        <w:t xml:space="preserve">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canal de heartbeats redundante</w:t>
      </w:r>
      <w:r>
        <w:rPr>
          <w:lang w:val="es-ES"/>
        </w:rPr>
        <w:t xml:space="preserve"> </w:t>
      </w:r>
      <w:r>
        <w:rPr>
          <w:lang w:val="es-ES"/>
        </w:rPr>
        <w:t xml:space="preserve">(dos interfaces dedicadas), monitorizar el estado con el sistema de HA del fabricante, y mecanismos tipo</w:t>
      </w:r>
      <w:r>
        <w:rPr>
          <w:lang w:val="es-ES"/>
        </w:rPr>
        <w:t xml:space="preserve"> </w:t>
      </w:r>
      <w:r>
        <w:rPr>
          <w:lang w:val="es-ES"/>
        </w:rPr>
        <w:t xml:space="preserve">“quórum”</w:t>
      </w:r>
      <w:r>
        <w:rPr>
          <w:lang w:val="es-ES"/>
        </w:rPr>
        <w:t xml:space="preserve"> </w:t>
      </w:r>
      <w:r>
        <w:rPr>
          <w:lang w:val="es-ES"/>
        </w:rP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rPr>
          <w:lang w:val="es-ES"/>
        </w:rPr>
        <w:t xml:space="preserve">7. Stack vs no stack</w:t>
      </w:r>
    </w:p>
    <w:p>
      <w:pPr>
        <w:numPr>
          <w:ilvl w:val="0"/>
          <w:numId w:val="1010"/>
        </w:numPr>
      </w:pPr>
      <w:r>
        <w:rPr>
          <w:lang w:val="es-ES"/>
        </w:rPr>
        <w:t xml:space="preserve">Con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stack</w:t>
      </w:r>
      <w:r>
        <w:rPr>
          <w:lang w:val="es-ES"/>
        </w:rPr>
        <w:t xml:space="preserve">, los dos switches son una sola entidad de capa 2 y 3: las SVIs y el gateway viven en el</w:t>
      </w:r>
      <w:r>
        <w:rPr>
          <w:lang w:val="es-ES"/>
        </w:rPr>
        <w:t xml:space="preserve"> </w:t>
      </w:r>
      <w:r>
        <w:rPr>
          <w:lang w:val="es-ES"/>
        </w:rPr>
        <w:t xml:space="preserve">“switch”</w:t>
      </w:r>
      <w:r>
        <w:rPr>
          <w:lang w:val="es-ES"/>
        </w:rPr>
        <w:t xml:space="preserve"> </w:t>
      </w:r>
      <w:r>
        <w:rPr>
          <w:lang w:val="es-ES"/>
        </w:rP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rPr>
          <w:lang w:val="es-ES"/>
        </w:rP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rPr>
          <w:lang w:val="es-ES"/>
        </w:rPr>
        <w:t xml:space="preserve">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riesgo compartido</w:t>
      </w:r>
      <w:r>
        <w:rPr>
          <w:lang w:val="es-ES"/>
        </w:rPr>
        <w:t xml:space="preserve">: software bug, actualización o config errónea afecta a</w:t>
      </w:r>
      <w:r>
        <w:rPr>
          <w:lang w:val="es-ES"/>
        </w:rPr>
        <w:t xml:space="preserve"> </w:t>
      </w:r>
      <w:r>
        <w:rPr>
          <w:lang w:val="es-ES"/>
        </w:rPr>
        <w:t xml:space="preserve">“una”</w:t>
      </w:r>
      <w:r>
        <w:rPr>
          <w:lang w:val="es-ES"/>
        </w:rPr>
        <w:t xml:space="preserve"> </w:t>
      </w:r>
      <w:r>
        <w:rPr>
          <w:lang w:val="es-ES"/>
        </w:rP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rPr>
          <w:lang w:val="es-ES"/>
        </w:rP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  <w:lang w:val="es-ES"/>
        </w:rPr>
        <w:t xml:space="preserve">RTO</w:t>
      </w:r>
      <w:r>
        <w:rPr>
          <w:lang w:val="es-ES"/>
        </w:rPr>
        <w:t xml:space="preserve"> </w:t>
      </w:r>
      <w:r>
        <w:rPr>
          <w:lang w:val="es-ES"/>
        </w:rP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  <w:lang w:val="es-ES"/>
        </w:rPr>
        <w:t xml:space="preserve">Cubre bien:</w:t>
      </w:r>
      <w:r>
        <w:rPr>
          <w:lang w:val="es-ES"/>
        </w:rPr>
        <w:t xml:space="preserve"> </w:t>
      </w:r>
      <w:r>
        <w:rPr>
          <w:lang w:val="es-ES"/>
        </w:rPr>
        <w:t xml:space="preserve">caída de un router (HSRP), de un ISP (rutas flotantes), de un miembro del stack, de un enlace de acceso (STP/EtherChannel), corte eléctrico corto (UPS).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cubre:</w:t>
      </w:r>
      <w:r>
        <w:rPr>
          <w:lang w:val="es-ES"/>
        </w:rPr>
        <w:t xml:space="preserve"> </w:t>
      </w:r>
      <w:r>
        <w:rPr>
          <w:lang w:val="es-ES"/>
        </w:rP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rPr>
          <w:lang w:val="es-ES"/>
        </w:rPr>
        <w:t xml:space="preserve">Prueba semestral: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simular la caída de cada componente en ventana de mantenimiento</w:t>
      </w:r>
      <w:r>
        <w:rPr>
          <w:lang w:val="es-ES"/>
        </w:rPr>
        <w:t xml:space="preserve"> </w:t>
      </w:r>
      <w:r>
        <w:rPr>
          <w:lang w:val="es-ES"/>
        </w:rP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2026-09-24T08:23:29Z</dcterms:created>
  <dcterms:modified xsi:type="dcterms:W3CDTF">2026-09-24T08:23:29Z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