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8f9bf46308f5dd9ae0486be30a4249a0d7c299e"/>
    <w:p>
      <w:pPr>
        <w:pStyle w:val="Heading1"/>
      </w:pPr>
      <w:r>
        <w:t xml:space="preserve">Boletín de Capa de enlace y trama Ethernet — Inicial (Resuelto)</w:t>
      </w:r>
    </w:p>
    <w:bookmarkEnd w:id="20"/>
    <w:bookmarkStart w:id="29" w:name="Xf3f772eadf8697aa18a02a80f7956d971e0bd2a"/>
    <w:p>
      <w:pPr>
        <w:pStyle w:val="Heading1"/>
      </w:pPr>
      <w:r>
        <w:t xml:space="preserve">✅ Boletín de Capa de enlace y trama Ethernet — Inicial (Resuelto)</w:t>
      </w:r>
    </w:p>
    <w:p>
      <w:r>
        <w:pict>
          <v:rect style="width:0;height:1.5pt" o:hralign="center" o:hrstd="t" o:hr="t"/>
        </w:pict>
      </w:r>
    </w:p>
    <w:bookmarkStart w:id="21" w:name="relaciona-capa-y-pdu"/>
    <w:p>
      <w:pPr>
        <w:pStyle w:val="Heading2"/>
      </w:pPr>
      <w:r>
        <w:t xml:space="preserve">1. Relaciona capa y PDU</w:t>
      </w:r>
    </w:p>
    <w:p>
      <w:pPr>
        <w:pStyle w:val="FirstParagraph"/>
      </w:pPr>
      <w:r>
        <w:t xml:space="preserve">1 → b (bits) · 2 → c (trama) · 3 → a (paquete) · 4 → d (segmento)</w:t>
      </w:r>
    </w:p>
    <w:bookmarkEnd w:id="21"/>
    <w:bookmarkStart w:id="22" w:name="anatomía-de-una-mac"/>
    <w:p>
      <w:pPr>
        <w:pStyle w:val="Heading2"/>
      </w:pPr>
      <w:r>
        <w:t xml:space="preserve">2. Anatomía de una MAC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 bytes (48 bits)</w:t>
      </w:r>
      <w:r>
        <w:t xml:space="preserve"> </w:t>
      </w:r>
      <w:r>
        <w:t xml:space="preserve">en hexadecimal.</w:t>
      </w:r>
    </w:p>
    <w:p>
      <w:pPr>
        <w:pStyle w:val="Compact"/>
        <w:numPr>
          <w:ilvl w:val="0"/>
          <w:numId w:val="100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OUI</w:t>
      </w:r>
      <w:r>
        <w:t xml:space="preserve"> </w:t>
      </w:r>
      <w:r>
        <w:t xml:space="preserve">son los 3 primeros bytes (</w:t>
      </w:r>
      <w:r>
        <w:rPr>
          <w:rStyle w:val="VerbatimChar"/>
        </w:rPr>
        <w:t xml:space="preserve">00:1A:2B</w:t>
      </w:r>
      <w:r>
        <w:t xml:space="preserve">); lo asigna el</w:t>
      </w:r>
      <w:r>
        <w:t xml:space="preserve"> </w:t>
      </w:r>
      <w:r>
        <w:rPr>
          <w:b/>
          <w:bCs/>
        </w:rPr>
        <w:t xml:space="preserve">IEEE</w:t>
      </w:r>
      <w:r>
        <w:t xml:space="preserve"> </w:t>
      </w:r>
      <w:r>
        <w:t xml:space="preserve">al fabricante.</w:t>
      </w:r>
    </w:p>
    <w:p>
      <w:pPr>
        <w:pStyle w:val="Compact"/>
        <w:numPr>
          <w:ilvl w:val="0"/>
          <w:numId w:val="1001"/>
        </w:numPr>
      </w:pPr>
      <w:r>
        <w:t xml:space="preserve">Los 3 bytes restantes los reparte el fabricante entre sus tarjetas (número de serie de la interfaz).</w:t>
      </w:r>
    </w:p>
    <w:bookmarkEnd w:id="22"/>
    <w:bookmarkStart w:id="23" w:name="unicast-multicast-o-broadcast"/>
    <w:p>
      <w:pPr>
        <w:pStyle w:val="Heading2"/>
      </w:pPr>
      <w:r>
        <w:t xml:space="preserve">3. Unicast, multicast o broadcast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Broadcast</w:t>
      </w:r>
      <w:r>
        <w:t xml:space="preserve"> </w:t>
      </w:r>
      <w:r>
        <w:t xml:space="preserve">— es la dirección</w:t>
      </w:r>
      <w:r>
        <w:t xml:space="preserve"> </w:t>
      </w:r>
      <w:r>
        <w:t xml:space="preserve">“</w:t>
      </w:r>
      <w:r>
        <w:t xml:space="preserve">para todas</w:t>
      </w:r>
      <w:r>
        <w:t xml:space="preserve">”</w:t>
      </w:r>
      <w:r>
        <w:t xml:space="preserve"> </w:t>
      </w:r>
      <w:r>
        <w:t xml:space="preserve">de la LAN.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Unicast</w:t>
      </w:r>
      <w:r>
        <w:t xml:space="preserve"> </w:t>
      </w:r>
      <w:r>
        <w:t xml:space="preserve">(y global, porque el primer byte empieza par: bit I/G = 0, bit U/L = 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Multicast</w:t>
      </w:r>
      <w:r>
        <w:t xml:space="preserve"> </w:t>
      </w:r>
      <w:r>
        <w:t xml:space="preserve">— el primer byte vale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(bit I/G = 1): va para un grupo.</w:t>
      </w:r>
    </w:p>
    <w:bookmarkEnd w:id="23"/>
    <w:bookmarkStart w:id="24" w:name="verdadero-o-falso-mac-e-ip"/>
    <w:p>
      <w:pPr>
        <w:pStyle w:val="Heading2"/>
      </w:pPr>
      <w:r>
        <w:t xml:space="preserve">4. Verdadero o falso (MAC e IP)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La MAC es la de la tarjeta y no cambia al mover de red; lo que cambia es la IP.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La IP de destino es la que permite enrutar hasta el final.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Cada enlace (router→router) tiene sus propias MACs de origen y destino.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El switch es capa 2: reenvía mirando la</w:t>
      </w:r>
      <w:r>
        <w:t xml:space="preserve"> </w:t>
      </w:r>
      <w:r>
        <w:rPr>
          <w:b/>
          <w:bCs/>
        </w:rPr>
        <w:t xml:space="preserve">MAC destino</w:t>
      </w:r>
      <w:r>
        <w:t xml:space="preserve">; las IP solo las leen los routers.</w:t>
      </w:r>
    </w:p>
    <w:bookmarkEnd w:id="24"/>
    <w:bookmarkStart w:id="25" w:name="los-campos-de-la-trama-ethernet-ii"/>
    <w:p>
      <w:pPr>
        <w:pStyle w:val="Heading2"/>
      </w:pPr>
      <w:r>
        <w:t xml:space="preserve">5. Los campos de la trama Ethernet II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Dest MAC (6 B), Src MAC (6 B) y EtherType (2 B)</w:t>
      </w:r>
      <w:r>
        <w:t xml:space="preserve"> </w:t>
      </w:r>
      <w:r>
        <w:t xml:space="preserve">— cabecera de 14 bytes.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IPv4</w:t>
      </w:r>
      <w:r>
        <w:t xml:space="preserve"> </w:t>
      </w:r>
      <w:r>
        <w:t xml:space="preserve">(</w:t>
      </w:r>
      <w:r>
        <w:rPr>
          <w:rStyle w:val="VerbatimChar"/>
        </w:rPr>
        <w:t xml:space="preserve">0x0800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Mínimo 46 bytes</w:t>
      </w:r>
      <w:r>
        <w:t xml:space="preserve"> </w:t>
      </w:r>
      <w:r>
        <w:t xml:space="preserve">de payload (64 de trama en total) y</w:t>
      </w:r>
      <w:r>
        <w:t xml:space="preserve"> </w:t>
      </w:r>
      <w:r>
        <w:rPr>
          <w:b/>
          <w:bCs/>
        </w:rPr>
        <w:t xml:space="preserve">máximo 1500</w:t>
      </w:r>
      <w:r>
        <w:t xml:space="preserve"> </w:t>
      </w:r>
      <w:r>
        <w:t xml:space="preserve">(MTU); con cabeceras, la trama clásica se queda en</w:t>
      </w:r>
      <w:r>
        <w:t xml:space="preserve"> </w:t>
      </w:r>
      <w:r>
        <w:rPr>
          <w:b/>
          <w:bCs/>
        </w:rPr>
        <w:t xml:space="preserve">1518 bytes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FCS</w:t>
      </w:r>
      <w:r>
        <w:t xml:space="preserve"> </w:t>
      </w:r>
      <w:r>
        <w:t xml:space="preserve">= CRC de 4 bytes de integridad. Si no cuadra, la trama se</w:t>
      </w:r>
      <w:r>
        <w:t xml:space="preserve"> </w:t>
      </w:r>
      <w:r>
        <w:rPr>
          <w:b/>
          <w:bCs/>
        </w:rPr>
        <w:t xml:space="preserve">descarta</w:t>
      </w:r>
      <w:r>
        <w:t xml:space="preserve"> </w:t>
      </w:r>
      <w:r>
        <w:t xml:space="preserve">(errores CRC) y no se entrega.</w:t>
      </w:r>
    </w:p>
    <w:bookmarkEnd w:id="25"/>
    <w:bookmarkStart w:id="26" w:name="ordena-la-encapsulación"/>
    <w:p>
      <w:pPr>
        <w:pStyle w:val="Heading2"/>
      </w:pPr>
      <w:r>
        <w:t xml:space="preserve">6. Ordena la encapsulación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6"/>
        </w:numPr>
      </w:pPr>
      <w:r>
        <w:t xml:space="preserve">El navegador prepara los datos HTTP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7"/>
        </w:numPr>
      </w:pPr>
      <w:r>
        <w:t xml:space="preserve">Los datos se envuelven en una cabecera TCP (segmento)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8"/>
        </w:numPr>
      </w:pPr>
      <w:r>
        <w:t xml:space="preserve">El segmento recibe cabecera IP (paquete)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9"/>
        </w:numPr>
      </w:pPr>
      <w:r>
        <w:t xml:space="preserve">El paquete recibe cabecera Ethernet y FCS (trama)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10"/>
        </w:numPr>
      </w:pPr>
      <w:r>
        <w:t xml:space="preserve">La trama se convierte en bits y sale por el medio</w:t>
      </w:r>
    </w:p>
    <w:bookmarkEnd w:id="26"/>
    <w:bookmarkStart w:id="27" w:name="mac-o-ip-cuál"/>
    <w:p>
      <w:pPr>
        <w:pStyle w:val="Heading2"/>
      </w:pPr>
      <w:r>
        <w:t xml:space="preserve">7. MAC o IP: ¿cuál?</w:t>
      </w:r>
    </w:p>
    <w:p>
      <w:pPr>
        <w:pStyle w:val="FirstParagraph"/>
      </w:pPr>
      <w:r>
        <w:t xml:space="preserve">1 → b (MAC: de fábrica) · 2 → a (IP: destino final) · 3 → b (MAC: se rehace en cada salto) · 4 → a (IP: la configuras o DHCP)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La idea:</w:t>
      </w:r>
      <w:r>
        <w:t xml:space="preserve"> </w:t>
      </w:r>
      <w:r>
        <w:t xml:space="preserve">la MAC identifica</w:t>
      </w:r>
      <w:r>
        <w:t xml:space="preserve"> </w:t>
      </w:r>
      <w:r>
        <w:rPr>
          <w:i/>
          <w:iCs/>
        </w:rPr>
        <w:t xml:space="preserve">el próximo tramo</w:t>
      </w:r>
      <w:r>
        <w:t xml:space="preserve">; la IP identifica</w:t>
      </w:r>
      <w:r>
        <w:t xml:space="preserve"> </w:t>
      </w:r>
      <w:r>
        <w:rPr>
          <w:i/>
          <w:iCs/>
        </w:rPr>
        <w:t xml:space="preserve">el destino del viaje</w:t>
      </w:r>
      <w:r>
        <w:t xml:space="preserve">.</w:t>
      </w:r>
    </w:p>
    <w:bookmarkEnd w:id="27"/>
    <w:bookmarkStart w:id="28" w:name="el-sobre-de-la-capa-2-802.11-vs-802.3"/>
    <w:p>
      <w:pPr>
        <w:pStyle w:val="Heading2"/>
      </w:pPr>
      <w:r>
        <w:t xml:space="preserve">8. El sobre de la capa 2 (802.11 vs 802.3)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El WiFi</w:t>
      </w:r>
      <w:r>
        <w:t xml:space="preserve"> </w:t>
      </w:r>
      <w:r>
        <w:rPr>
          <w:b/>
          <w:bCs/>
        </w:rPr>
        <w:t xml:space="preserve">también es capa 2</w:t>
      </w:r>
      <w:r>
        <w:t xml:space="preserve">: entrega local por MAC; solo cambia el medio (aire) y la trama.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Verdadero</w:t>
      </w:r>
      <w:r>
        <w:t xml:space="preserve"> </w:t>
      </w:r>
      <w:r>
        <w:t xml:space="preserve">(receptor, transmisor, receptor final, transmisor final… hasta 4).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Verdadero</w:t>
      </w:r>
      <w:r>
        <w:t xml:space="preserve"> </w:t>
      </w:r>
      <w:r>
        <w:t xml:space="preserve">(4 bytes de CRC al final de la trama).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Para decidir el puerto, el switch usa la</w:t>
      </w:r>
      <w:r>
        <w:t xml:space="preserve"> </w:t>
      </w:r>
      <w:r>
        <w:rPr>
          <w:b/>
          <w:bCs/>
        </w:rPr>
        <w:t xml:space="preserve">MAC destino</w:t>
      </w:r>
      <w:r>
        <w:t xml:space="preserve"> </w:t>
      </w:r>
      <w:r>
        <w:t xml:space="preserve">(y aprende de la MAC origen). El EtherType lo usan los equipos de capa superiores (por ejemplo, el router para saber que va un paquete IPv4).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25">
    <w:nsid w:val="00A99725"/>
    <w:multiLevelType w:val="multilevel"/>
    <w:lvl w:ilvl="0">
      <w:start w:val="5"/>
      <w:numFmt w:val="lowerLetter"/>
      <w:lvlText w:val="%1)"/>
      <w:lvlJc w:val="left"/>
      <w:pPr>
        <w:ind w:left="720" w:hanging="480"/>
      </w:pPr>
    </w:lvl>
    <w:lvl w:ilvl="1">
      <w:start w:val="5"/>
      <w:numFmt w:val="lowerLetter"/>
      <w:lvlText w:val="%2)"/>
      <w:lvlJc w:val="left"/>
      <w:pPr>
        <w:ind w:left="1440" w:hanging="480"/>
      </w:pPr>
    </w:lvl>
    <w:lvl w:ilvl="2">
      <w:start w:val="5"/>
      <w:numFmt w:val="lowerLetter"/>
      <w:lvlText w:val="%3)"/>
      <w:lvlJc w:val="left"/>
      <w:pPr>
        <w:ind w:left="2160" w:hanging="480"/>
      </w:pPr>
    </w:lvl>
    <w:lvl w:ilvl="3">
      <w:start w:val="5"/>
      <w:numFmt w:val="lowerLetter"/>
      <w:lvlText w:val="%4)"/>
      <w:lvlJc w:val="left"/>
      <w:pPr>
        <w:ind w:left="2880" w:hanging="480"/>
      </w:pPr>
    </w:lvl>
    <w:lvl w:ilvl="4">
      <w:start w:val="5"/>
      <w:numFmt w:val="lowerLetter"/>
      <w:lvlText w:val="%5)"/>
      <w:lvlJc w:val="left"/>
      <w:pPr>
        <w:ind w:left="3600" w:hanging="480"/>
      </w:pPr>
    </w:lvl>
    <w:lvl w:ilvl="5">
      <w:start w:val="5"/>
      <w:numFmt w:val="lowerLetter"/>
      <w:lvlText w:val="%6)"/>
      <w:lvlJc w:val="left"/>
      <w:pPr>
        <w:ind w:left="4320" w:hanging="480"/>
      </w:pPr>
    </w:lvl>
    <w:lvl w:ilvl="6">
      <w:start w:val="5"/>
      <w:numFmt w:val="lowerLetter"/>
      <w:lvlText w:val="%7)"/>
      <w:lvlJc w:val="left"/>
      <w:pPr>
        <w:ind w:left="5040" w:hanging="480"/>
      </w:pPr>
    </w:lvl>
    <w:lvl w:ilvl="7">
      <w:start w:val="5"/>
      <w:numFmt w:val="lowerLetter"/>
      <w:lvlText w:val="%8)"/>
      <w:lvlJc w:val="left"/>
      <w:pPr>
        <w:ind w:left="5760" w:hanging="480"/>
      </w:pPr>
    </w:lvl>
    <w:lvl w:ilvl="8">
      <w:start w:val="5"/>
      <w:numFmt w:val="lowerLetter"/>
      <w:lvlText w:val="%9)"/>
      <w:lvlJc w:val="left"/>
      <w:pPr>
        <w:ind w:left="6480" w:hanging="48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480"/>
      </w:pPr>
    </w:lvl>
    <w:lvl w:ilvl="1">
      <w:start w:val="3"/>
      <w:numFmt w:val="lowerLetter"/>
      <w:lvlText w:val="%2)"/>
      <w:lvlJc w:val="left"/>
      <w:pPr>
        <w:ind w:left="1440" w:hanging="480"/>
      </w:pPr>
    </w:lvl>
    <w:lvl w:ilvl="2">
      <w:start w:val="3"/>
      <w:numFmt w:val="lowerLetter"/>
      <w:lvlText w:val="%3)"/>
      <w:lvlJc w:val="left"/>
      <w:pPr>
        <w:ind w:left="2160" w:hanging="480"/>
      </w:pPr>
    </w:lvl>
    <w:lvl w:ilvl="3">
      <w:start w:val="3"/>
      <w:numFmt w:val="lowerLetter"/>
      <w:lvlText w:val="%4)"/>
      <w:lvlJc w:val="left"/>
      <w:pPr>
        <w:ind w:left="2880" w:hanging="480"/>
      </w:pPr>
    </w:lvl>
    <w:lvl w:ilvl="4">
      <w:start w:val="3"/>
      <w:numFmt w:val="lowerLetter"/>
      <w:lvlText w:val="%5)"/>
      <w:lvlJc w:val="left"/>
      <w:pPr>
        <w:ind w:left="3600" w:hanging="480"/>
      </w:pPr>
    </w:lvl>
    <w:lvl w:ilvl="5">
      <w:start w:val="3"/>
      <w:numFmt w:val="lowerLetter"/>
      <w:lvlText w:val="%6)"/>
      <w:lvlJc w:val="left"/>
      <w:pPr>
        <w:ind w:left="4320" w:hanging="480"/>
      </w:pPr>
    </w:lvl>
    <w:lvl w:ilvl="6">
      <w:start w:val="3"/>
      <w:numFmt w:val="lowerLetter"/>
      <w:lvlText w:val="%7)"/>
      <w:lvlJc w:val="left"/>
      <w:pPr>
        <w:ind w:left="5040" w:hanging="480"/>
      </w:pPr>
    </w:lvl>
    <w:lvl w:ilvl="7">
      <w:start w:val="3"/>
      <w:numFmt w:val="lowerLetter"/>
      <w:lvlText w:val="%8)"/>
      <w:lvlJc w:val="left"/>
      <w:pPr>
        <w:ind w:left="5760" w:hanging="480"/>
      </w:pPr>
    </w:lvl>
    <w:lvl w:ilvl="8">
      <w:start w:val="3"/>
      <w:numFmt w:val="lowerLetter"/>
      <w:lvlText w:val="%9)"/>
      <w:lvlJc w:val="left"/>
      <w:pPr>
        <w:ind w:left="6480" w:hanging="48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480"/>
      </w:pPr>
    </w:lvl>
    <w:lvl w:ilvl="1">
      <w:start w:val="2"/>
      <w:numFmt w:val="lowerLetter"/>
      <w:lvlText w:val="%2)"/>
      <w:lvlJc w:val="left"/>
      <w:pPr>
        <w:ind w:left="1440" w:hanging="480"/>
      </w:pPr>
    </w:lvl>
    <w:lvl w:ilvl="2">
      <w:start w:val="2"/>
      <w:numFmt w:val="lowerLetter"/>
      <w:lvlText w:val="%3)"/>
      <w:lvlJc w:val="left"/>
      <w:pPr>
        <w:ind w:left="2160" w:hanging="480"/>
      </w:pPr>
    </w:lvl>
    <w:lvl w:ilvl="3">
      <w:start w:val="2"/>
      <w:numFmt w:val="lowerLetter"/>
      <w:lvlText w:val="%4)"/>
      <w:lvlJc w:val="left"/>
      <w:pPr>
        <w:ind w:left="2880" w:hanging="480"/>
      </w:pPr>
    </w:lvl>
    <w:lvl w:ilvl="4">
      <w:start w:val="2"/>
      <w:numFmt w:val="lowerLetter"/>
      <w:lvlText w:val="%5)"/>
      <w:lvlJc w:val="left"/>
      <w:pPr>
        <w:ind w:left="3600" w:hanging="480"/>
      </w:pPr>
    </w:lvl>
    <w:lvl w:ilvl="5">
      <w:start w:val="2"/>
      <w:numFmt w:val="lowerLetter"/>
      <w:lvlText w:val="%6)"/>
      <w:lvlJc w:val="left"/>
      <w:pPr>
        <w:ind w:left="4320" w:hanging="480"/>
      </w:pPr>
    </w:lvl>
    <w:lvl w:ilvl="6">
      <w:start w:val="2"/>
      <w:numFmt w:val="lowerLetter"/>
      <w:lvlText w:val="%7)"/>
      <w:lvlJc w:val="left"/>
      <w:pPr>
        <w:ind w:left="5040" w:hanging="480"/>
      </w:pPr>
    </w:lvl>
    <w:lvl w:ilvl="7">
      <w:start w:val="2"/>
      <w:numFmt w:val="lowerLetter"/>
      <w:lvlText w:val="%8)"/>
      <w:lvlJc w:val="left"/>
      <w:pPr>
        <w:ind w:left="5760" w:hanging="480"/>
      </w:pPr>
    </w:lvl>
    <w:lvl w:ilvl="8">
      <w:start w:val="2"/>
      <w:numFmt w:val="lowerLetter"/>
      <w:lvlText w:val="%9)"/>
      <w:lvlJc w:val="left"/>
      <w:pPr>
        <w:ind w:left="6480" w:hanging="48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480"/>
      </w:pPr>
    </w:lvl>
    <w:lvl w:ilvl="1">
      <w:start w:val="4"/>
      <w:numFmt w:val="lowerLetter"/>
      <w:lvlText w:val="%2)"/>
      <w:lvlJc w:val="left"/>
      <w:pPr>
        <w:ind w:left="1440" w:hanging="480"/>
      </w:pPr>
    </w:lvl>
    <w:lvl w:ilvl="2">
      <w:start w:val="4"/>
      <w:numFmt w:val="lowerLetter"/>
      <w:lvlText w:val="%3)"/>
      <w:lvlJc w:val="left"/>
      <w:pPr>
        <w:ind w:left="2160" w:hanging="480"/>
      </w:pPr>
    </w:lvl>
    <w:lvl w:ilvl="3">
      <w:start w:val="4"/>
      <w:numFmt w:val="lowerLetter"/>
      <w:lvlText w:val="%4)"/>
      <w:lvlJc w:val="left"/>
      <w:pPr>
        <w:ind w:left="2880" w:hanging="480"/>
      </w:pPr>
    </w:lvl>
    <w:lvl w:ilvl="4">
      <w:start w:val="4"/>
      <w:numFmt w:val="lowerLetter"/>
      <w:lvlText w:val="%5)"/>
      <w:lvlJc w:val="left"/>
      <w:pPr>
        <w:ind w:left="3600" w:hanging="480"/>
      </w:pPr>
    </w:lvl>
    <w:lvl w:ilvl="5">
      <w:start w:val="4"/>
      <w:numFmt w:val="lowerLetter"/>
      <w:lvlText w:val="%6)"/>
      <w:lvlJc w:val="left"/>
      <w:pPr>
        <w:ind w:left="4320" w:hanging="480"/>
      </w:pPr>
    </w:lvl>
    <w:lvl w:ilvl="6">
      <w:start w:val="4"/>
      <w:numFmt w:val="lowerLetter"/>
      <w:lvlText w:val="%7)"/>
      <w:lvlJc w:val="left"/>
      <w:pPr>
        <w:ind w:left="5040" w:hanging="480"/>
      </w:pPr>
    </w:lvl>
    <w:lvl w:ilvl="7">
      <w:start w:val="4"/>
      <w:numFmt w:val="lowerLetter"/>
      <w:lvlText w:val="%8)"/>
      <w:lvlJc w:val="left"/>
      <w:pPr>
        <w:ind w:left="5760" w:hanging="480"/>
      </w:pPr>
    </w:lvl>
    <w:lvl w:ilvl="8">
      <w:start w:val="4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2026-10-16T08:08:13Z</dcterms:created>
  <dcterms:modified xsi:type="dcterms:W3CDTF">2026-10-16T08:08:13Z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