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inicial"/>
    <w:p>
      <w:pPr>
        <w:pStyle w:val="Heading1"/>
      </w:pPr>
      <w:r>
        <w:t xml:space="preserve">Boletín de Redes inalámbricas — Inicial</w:t>
      </w:r>
    </w:p>
    <w:bookmarkEnd w:id="20"/>
    <w:bookmarkStart w:id="30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WiFi 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802.11ax en 6 GHz</w:t>
            </w:r>
          </w:p>
        </w:tc>
      </w:tr>
    </w:tbl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cliente travieso</w:t>
      </w:r>
      <w:r>
        <w:t xml:space="preserve">”</w:t>
      </w:r>
      <w:r>
        <w:t xml:space="preserve"> </w:t>
      </w:r>
      <w:r>
        <w:t xml:space="preserve">(hidden node) y cómo se manifiesta?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