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f89772135280ce58b3dcbc20393d437e0165e3d"/>
    <w:p>
      <w:pPr>
        <w:pStyle w:val="Heading1"/>
      </w:pPr>
      <w:r>
        <w:t xml:space="preserve">Boletín de Redes inalámbricas — Inicial (Resuelto)</w:t>
      </w:r>
    </w:p>
    <w:bookmarkEnd w:id="20"/>
    <w:bookmarkStart w:id="30" w:name="X9fb4a9df95d3ba090e89a0bf39d14530f36a9fd"/>
    <w:p>
      <w:pPr>
        <w:pStyle w:val="Heading1"/>
      </w:pPr>
      <w:r>
        <w:t xml:space="preserve">✅ Boletín de Redes inalámbricas — Inicial (Resuelto)</w:t>
      </w:r>
    </w:p>
    <w:p>
      <w:r>
        <w:pict>
          <v:rect style="width:0;height:1.5pt" o:hralign="center" o:hrstd="t" o:hr="t"/>
        </w:pict>
      </w:r>
    </w:p>
    <w:bookmarkStart w:id="21" w:name="quién-soy"/>
    <w:p>
      <w:pPr>
        <w:pStyle w:val="Heading2"/>
      </w:pPr>
      <w:r>
        <w:t xml:space="preserve">1. ¿Quién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IEEE 802.11</w:t>
      </w:r>
      <w:r>
        <w:t xml:space="preserve"> </w:t>
      </w:r>
      <w:r>
        <w:t xml:space="preserve">(familia: a/b/g/n/ac/ax/be…).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SSID</w:t>
      </w:r>
      <w:r>
        <w:t xml:space="preserve"> </w:t>
      </w:r>
      <w:r>
        <w:t xml:space="preserve">(Service Set Identifier).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punto de acceso (AP)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ad hoc</w:t>
      </w:r>
      <w:r>
        <w:t xml:space="preserve"> </w:t>
      </w:r>
      <w:r>
        <w:t xml:space="preserve">(IBSS). Hoy en día, Wi-Fi Direct ha tomado el relevo.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Wi-Fi Alliance</w:t>
      </w:r>
      <w:r>
        <w:t xml:space="preserve">.</w:t>
      </w:r>
    </w:p>
    <w:bookmarkEnd w:id="21"/>
    <w:bookmarkStart w:id="22" w:name="bandas-y-canales"/>
    <w:p>
      <w:pPr>
        <w:pStyle w:val="Heading2"/>
      </w:pPr>
      <w:r>
        <w:t xml:space="preserve">2. Bandas y canales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2,4 GHz y 5 GHz</w:t>
      </w:r>
      <w:r>
        <w:t xml:space="preserve"> </w:t>
      </w:r>
      <w:r>
        <w:t xml:space="preserve">(y 6 GHz con WiFi 6E/7).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Tres</w:t>
      </w:r>
      <w:r>
        <w:t xml:space="preserve">: 1, 6 y 11.</w:t>
      </w:r>
    </w:p>
    <w:p>
      <w:pPr>
        <w:pStyle w:val="Compact"/>
        <w:numPr>
          <w:ilvl w:val="0"/>
          <w:numId w:val="1002"/>
        </w:numPr>
      </w:pPr>
      <w:r>
        <w:t xml:space="preserve">La de</w:t>
      </w:r>
      <w:r>
        <w:t xml:space="preserve"> </w:t>
      </w:r>
      <w:r>
        <w:rPr>
          <w:b/>
          <w:bCs/>
        </w:rPr>
        <w:t xml:space="preserve">5 GHz</w:t>
      </w:r>
      <w:r>
        <w:t xml:space="preserve"> </w:t>
      </w:r>
      <w:r>
        <w:t xml:space="preserve">tolera mejor interferencias (más canales y menos aparatos antiguos); la de</w:t>
      </w:r>
      <w:r>
        <w:t xml:space="preserve"> </w:t>
      </w:r>
      <w:r>
        <w:rPr>
          <w:b/>
          <w:bCs/>
        </w:rPr>
        <w:t xml:space="preserve">2,4 GHz</w:t>
      </w:r>
      <w:r>
        <w:t xml:space="preserve"> </w:t>
      </w:r>
      <w:r>
        <w:t xml:space="preserve">llega más lejos y atraviesa mejor las paredes.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Canal 6</w:t>
      </w:r>
      <w:r>
        <w:t xml:space="preserve">, el único de los tres que no has mencionado; si tu vecino inunda el 1 y el 11, en el 6 estás razonablemente limpio.</w:t>
      </w:r>
    </w:p>
    <w:bookmarkEnd w:id="22"/>
    <w:bookmarkStart w:id="23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WEP está roto desde hace décadas (se descifra en minutos). Solo aparece en museos y en el examen.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PSK = Pre-Shared Key: todos comparten la misma contraseña.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SAE (Simultaneous Authentication of Equals) sustituye al PSK y salva el four-way handshake clásico de los ataques offline.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Decenas de canales de 20 MHz no solapados frente a los 3 de 2,4 GHz.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SSID oculto va en claro en las tramas de gestión; esconderlo no autentica a nadie. Seguridad real: WPA2/WPA3.</w:t>
      </w:r>
    </w:p>
    <w:bookmarkEnd w:id="23"/>
    <w:bookmarkStart w:id="24" w:name="seguridad-escala-del-mal"/>
    <w:p>
      <w:pPr>
        <w:pStyle w:val="Heading2"/>
      </w:pPr>
      <w:r>
        <w:t xml:space="preserve">4. Seguridad: escala del mal</w:t>
      </w:r>
    </w:p>
    <w:p>
      <w:pPr>
        <w:pStyle w:val="FirstParagraph"/>
      </w:pPr>
      <w:r>
        <w:rPr>
          <w:b/>
          <w:bCs/>
        </w:rPr>
        <w:t xml:space="preserve">Red abierta → WEP → WPA → WPA2 → WPA3</w:t>
      </w:r>
      <w:r>
        <w:t xml:space="preserve"> </w:t>
      </w:r>
      <w:r>
        <w:t xml:space="preserve">(de peor a mejor).</w:t>
      </w:r>
    </w:p>
    <w:bookmarkEnd w:id="24"/>
    <w:bookmarkStart w:id="25" w:name="wifi-4-wifi-7"/>
    <w:p>
      <w:pPr>
        <w:pStyle w:val="Heading2"/>
      </w:pPr>
      <w:r>
        <w:t xml:space="preserve">5. WiFi 4 → WiFi 7</w:t>
      </w:r>
    </w:p>
    <w:p>
      <w:pPr>
        <w:pStyle w:val="FirstParagraph"/>
      </w:pPr>
      <w:r>
        <w:t xml:space="preserve">1 → b (WiFi 4 = 802.11n)</w:t>
      </w:r>
      <w:r>
        <w:t xml:space="preserve"> </w:t>
      </w:r>
      <w:r>
        <w:t xml:space="preserve">2 → c (WiFi 5 = 802.11ac)</w:t>
      </w:r>
      <w:r>
        <w:t xml:space="preserve"> </w:t>
      </w:r>
      <w:r>
        <w:t xml:space="preserve">3 → a (WiFi 6 = 802.11ax)</w:t>
      </w:r>
      <w:r>
        <w:t xml:space="preserve"> </w:t>
      </w:r>
      <w:r>
        <w:t xml:space="preserve">4 → e (WiFi 6E = 802.11ax en 6 GHz)</w:t>
      </w:r>
      <w:r>
        <w:t xml:space="preserve"> </w:t>
      </w:r>
      <w:r>
        <w:t xml:space="preserve">5 → d (WiFi 7 = 802.11be)</w:t>
      </w:r>
    </w:p>
    <w:bookmarkEnd w:id="25"/>
    <w:bookmarkStart w:id="26" w:name="cobertura"/>
    <w:p>
      <w:pPr>
        <w:pStyle w:val="Heading2"/>
      </w:pPr>
      <w:r>
        <w:t xml:space="preserve">6. Cobertura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5"/>
        </w:numPr>
      </w:pPr>
      <w:r>
        <w:t xml:space="preserve">Reposicionar el AP (centro, alto y despejado); 2) probar otra banda/canal (2,4 GHz llega más lejos; en 5 GHz prueba canales limpios); 3) añadir un segundo AP o un extensor/mesh bien colocado.</w:t>
      </w:r>
    </w:p>
    <w:p>
      <w:pPr>
        <w:numPr>
          <w:ilvl w:val="0"/>
          <w:numId w:val="1004"/>
        </w:numPr>
      </w:pPr>
      <w:r>
        <w:t xml:space="preserve">El suelo absorbe y multiplica reflexiones; el metal actúa como jaula (atenuación enorme). La señal se irradia en forma aproximada de dona alrededor de las antenas: el AP alto y centrado cubre más.</w:t>
      </w:r>
    </w:p>
    <w:p>
      <w:pPr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hidden node</w:t>
      </w:r>
      <w:r>
        <w:t xml:space="preserve">: dos clientes que se oyen al AP pero no entre ellos transmiten a la vez y colisionan</w:t>
      </w:r>
      <w:r>
        <w:t xml:space="preserve"> </w:t>
      </w:r>
      <w:r>
        <w:rPr>
          <w:i/>
          <w:iCs/>
        </w:rPr>
        <w:t xml:space="preserve">en el AP</w:t>
      </w:r>
      <w:r>
        <w:t xml:space="preserve">. Se manifiesta como rendimiento errático que empeora con más clientes y distancias largas. Mitigación: RTS/CTS, repartir mejor los APs.</w:t>
      </w:r>
    </w:p>
    <w:bookmarkEnd w:id="26"/>
    <w:bookmarkStart w:id="27" w:name="configuración-mínima-de-un-ap"/>
    <w:p>
      <w:pPr>
        <w:pStyle w:val="Heading2"/>
      </w:pPr>
      <w:r>
        <w:t xml:space="preserve">7. Configuración mínima de un AP</w:t>
      </w:r>
    </w:p>
    <w:p>
      <w:pPr>
        <w:pStyle w:val="Compact"/>
        <w:numPr>
          <w:ilvl w:val="0"/>
          <w:numId w:val="1006"/>
        </w:numPr>
      </w:pPr>
      <w:r>
        <w:t xml:space="preserve">SSID:</w:t>
      </w:r>
      <w:r>
        <w:t xml:space="preserve"> </w:t>
      </w:r>
      <w:r>
        <w:rPr>
          <w:rStyle w:val="VerbatimChar"/>
        </w:rPr>
        <w:t xml:space="preserve">EstudioNet</w:t>
      </w:r>
    </w:p>
    <w:p>
      <w:pPr>
        <w:pStyle w:val="Compact"/>
        <w:numPr>
          <w:ilvl w:val="0"/>
          <w:numId w:val="1006"/>
        </w:numPr>
      </w:pPr>
      <w:r>
        <w:t xml:space="preserve">Seguridad:</w:t>
      </w:r>
      <w:r>
        <w:t xml:space="preserve"> </w:t>
      </w:r>
      <w:r>
        <w:rPr>
          <w:b/>
          <w:bCs/>
        </w:rPr>
        <w:t xml:space="preserve">WPA2/WPA3 Personal</w:t>
      </w:r>
      <w:r>
        <w:t xml:space="preserve"> </w:t>
      </w:r>
      <w:r>
        <w:t xml:space="preserve">(transición) o WPA3 si todos los equipos lo soportan</w:t>
      </w:r>
    </w:p>
    <w:p>
      <w:pPr>
        <w:pStyle w:val="Compact"/>
        <w:numPr>
          <w:ilvl w:val="0"/>
          <w:numId w:val="1006"/>
        </w:numPr>
      </w:pPr>
      <w:r>
        <w:t xml:space="preserve">Contraseña: larga (16+ caracteres), no un diccionario (ejemplo de criterio:</w:t>
      </w:r>
      <w:r>
        <w:t xml:space="preserve"> </w:t>
      </w:r>
      <w:r>
        <w:rPr>
          <w:rStyle w:val="VerbatimChar"/>
        </w:rPr>
        <w:t xml:space="preserve">clave-larga-no-obvia-2026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Banda: 2,4 GHz (llega a la sala del fondo)</w:t>
      </w:r>
    </w:p>
    <w:p>
      <w:pPr>
        <w:pStyle w:val="Compact"/>
        <w:numPr>
          <w:ilvl w:val="0"/>
          <w:numId w:val="1006"/>
        </w:numPr>
      </w:pPr>
      <w:r>
        <w:t xml:space="preserve">Canal: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(20 MHz) — evita el 1 y el 11 si hay vecinos, y no uses 40 MHz en 2,4 GHz: saturas el vecindario y pierdes estabilidad.</w:t>
      </w:r>
    </w:p>
    <w:bookmarkEnd w:id="27"/>
    <w:bookmarkStart w:id="28" w:name="autenticación-personal-vs-enterprise"/>
    <w:p>
      <w:pPr>
        <w:pStyle w:val="Heading2"/>
      </w:pPr>
      <w:r>
        <w:t xml:space="preserve">8. Autenticación: Personal vs Enterprise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PSK:</w:t>
      </w:r>
      <w:r>
        <w:t xml:space="preserve"> </w:t>
      </w:r>
      <w:r>
        <w:t xml:space="preserve">una contraseña compartida por todos (si se filtra, cambia para todo el mundo).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cada usuario se autentica con sus credenciales individuales (usuario/contraseña o certificado).</w:t>
      </w:r>
    </w:p>
    <w:p>
      <w:pPr>
        <w:numPr>
          <w:ilvl w:val="0"/>
          <w:numId w:val="1007"/>
        </w:numPr>
      </w:pPr>
      <w:r>
        <w:t xml:space="preserve">Un servidor</w:t>
      </w:r>
      <w:r>
        <w:t xml:space="preserve"> </w:t>
      </w:r>
      <w:r>
        <w:rPr>
          <w:b/>
          <w:bCs/>
        </w:rPr>
        <w:t xml:space="preserve">RADIUS</w:t>
      </w:r>
      <w:r>
        <w:t xml:space="preserve">; el AP habla con él mediante</w:t>
      </w:r>
      <w:r>
        <w:t xml:space="preserve"> </w:t>
      </w:r>
      <w:r>
        <w:rPr>
          <w:b/>
          <w:bCs/>
        </w:rPr>
        <w:t xml:space="preserve">802.1X/EAP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El WiFi de</w:t>
      </w:r>
      <w:r>
        <w:t xml:space="preserve"> </w:t>
      </w:r>
      <w:r>
        <w:rPr>
          <w:b/>
          <w:bCs/>
        </w:rPr>
        <w:t xml:space="preserve">profesores/administración</w:t>
      </w:r>
      <w:r>
        <w:t xml:space="preserve"> </w:t>
      </w:r>
      <w:r>
        <w:t xml:space="preserve">o el corporativo: cientos de usuarios identificables, posibilidad de revocar a uno concreto sin tocar al resto y trazabilidad por usuario. El WiFi de invitados, en cambio, es PSK de toda la vida.</w:t>
      </w:r>
    </w:p>
    <w:bookmarkEnd w:id="28"/>
    <w:bookmarkStart w:id="29" w:name="Xba1463f7602d037cb964ae03c8abe124266a36b"/>
    <w:p>
      <w:pPr>
        <w:pStyle w:val="Heading2"/>
      </w:pPr>
      <w:r>
        <w:t xml:space="preserve">9. Medios y estándares WiFi: verdadero o falso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802.11ax = WiFi 6 (2019, bandas de 2,4 y 5 GHz).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WiFi envía ondas electromagnéticas por el aire, sin medio conductor.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velocidad real WiFi suele ser el 30-50% de la teórica por overhead, obstrucciones e interferencias.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WiFi</w:t>
      </w:r>
      <w:r>
        <w:t xml:space="preserve"> </w:t>
      </w:r>
      <w:r>
        <w:rPr>
          <w:b/>
          <w:bCs/>
        </w:rPr>
        <w:t xml:space="preserve">sí es capa 2</w:t>
      </w:r>
      <w:r>
        <w:t xml:space="preserve"> </w:t>
      </w:r>
      <w:r>
        <w:t xml:space="preserve">(enlace): entrega local por MAC con tramas 802.11; el aire es solo el medio (capa 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En 2,4 GHz los tres canales no solapados son 1, 6 y 11.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2026-10-13T07:37:52Z</dcterms:created>
  <dcterms:modified xsi:type="dcterms:W3CDTF">2026-10-13T07:37:52Z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