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20"/>
    <w:bookmarkStart w:id="29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21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21"/>
    <w:bookmarkStart w:id="22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22"/>
    <w:bookmarkStart w:id="23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23"/>
    <w:bookmarkStart w:id="24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24"/>
    <w:bookmarkStart w:id="25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25"/>
    <w:bookmarkStart w:id="26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</w:t>
      </w:r>
      <w:r>
        <w:t xml:space="preserve">equivocado</w:t>
      </w:r>
      <w:r>
        <w:t xml:space="preserve">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</w:t>
      </w:r>
      <w:r>
        <w:t xml:space="preserve">quórum</w:t>
      </w:r>
      <w:r>
        <w:t xml:space="preserve">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26"/>
    <w:bookmarkStart w:id="27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</w:t>
      </w:r>
      <w:r>
        <w:t xml:space="preserve">switch</w:t>
      </w:r>
      <w:r>
        <w:t xml:space="preserve">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</w:t>
      </w:r>
      <w:r>
        <w:t xml:space="preserve">una</w:t>
      </w:r>
      <w:r>
        <w:t xml:space="preserve">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27"/>
    <w:bookmarkStart w:id="28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2026-10-13T07:37:53Z</dcterms:created>
  <dcterms:modified xsi:type="dcterms:W3CDTF">2026-10-13T07:37:53Z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