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20"/>
    <w:bookmarkStart w:id="29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</w:t>
      </w:r>
      <w:r>
        <w:t xml:space="preserve">nueve</w:t>
      </w:r>
      <w:r>
        <w:t xml:space="preserve">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</w:t>
      </w:r>
      <w:r>
        <w:t xml:space="preserve">evento</w:t>
      </w:r>
      <w:r>
        <w:t xml:space="preserve">”</w:t>
      </w:r>
      <w:r>
        <w:t xml:space="preserve">, no una</w:t>
      </w:r>
      <w:r>
        <w:t xml:space="preserve"> </w:t>
      </w:r>
      <w:r>
        <w:t xml:space="preserve">“</w:t>
      </w:r>
      <w:r>
        <w:t xml:space="preserve">incidencia</w:t>
      </w:r>
      <w:r>
        <w:t xml:space="preserve">”</w:t>
      </w:r>
      <w:r>
        <w:t xml:space="preserve">.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2026-10-13T07:37:53Z</dcterms:created>
  <dcterms:modified xsi:type="dcterms:W3CDTF">2026-10-13T07:37:53Z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