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Medios y cableado</w:t>
            </w:r>
          </w:p>
        </w:tc>
        <w:tc>
          <w:tcPr/>
          <w:p>
            <w:pPr>
              <w:pStyle w:val="Compact"/>
            </w:pPr>
            <w:r>
              <w:t xml:space="preserve">Elegir entre cobre y fibra y crimpar un latiguillo</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Capa de enlace y trama Ethernet</w:t>
            </w:r>
          </w:p>
        </w:tc>
        <w:tc>
          <w:tcPr/>
          <w:p>
            <w:pPr>
              <w:pStyle w:val="Compact"/>
            </w:pPr>
            <w:r>
              <w:t xml:space="preserve">Situar las capas OSI, leer una MAC y analizar una trama Ethernet</w:t>
            </w:r>
          </w:p>
        </w:tc>
        <w:tc>
          <w:tcPr/>
          <w:p>
            <w:pPr>
              <w:pStyle w:val="Compact"/>
            </w:pPr>
            <w:r>
              <w:t xml:space="preserve">Los medios (medios y cableado)</w:t>
            </w:r>
          </w:p>
        </w:tc>
      </w:tr>
      <w:tr>
        <w:tc>
          <w:tcPr/>
          <w:p>
            <w:pPr>
              <w:pStyle w:val="Compact"/>
            </w:pPr>
            <w:r>
              <w:t xml:space="preserve">3</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El modelo OSI, las MACs (capa de enlace) y el medio</w:t>
            </w:r>
          </w:p>
        </w:tc>
      </w:tr>
      <w:tr>
        <w:tc>
          <w:tcPr/>
          <w:p>
            <w:pPr>
              <w:pStyle w:val="Compact"/>
            </w:pPr>
            <w:r>
              <w:t xml:space="preserve">4</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tramas y MACs (capa de enlace) y las IPs (dirección IP)</w:t>
            </w:r>
          </w:p>
        </w:tc>
      </w:tr>
      <w:tr>
        <w:tc>
          <w:tcPr/>
          <w:p>
            <w:pPr>
              <w:pStyle w:val="Compact"/>
            </w:pPr>
            <w:r>
              <w:t xml:space="preserve">5</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6</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7</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8</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9</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10</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11</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(medios y cableado), IPs (dirección IP) y VLANs (switching)</w:t>
            </w:r>
          </w:p>
        </w:tc>
      </w:tr>
      <w:tr>
        <w:tc>
          <w:tcPr/>
          <w:p>
            <w:pPr>
              <w:pStyle w:val="Compact"/>
            </w:pPr>
            <w:r>
              <w:t xml:space="preserve">12</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Direccionamiento IP</w:t>
            </w:r>
          </w:p>
        </w:tc>
        <w:tc>
          <w:tcPr/>
          <w:p>
            <w:pPr>
              <w:pStyle w:val="Compact"/>
            </w:pPr>
            <w:r>
              <w:t xml:space="preserve">Medios + Capa de enlace</w:t>
            </w:r>
          </w:p>
        </w:tc>
        <w:tc>
          <w:tcPr/>
          <w:p>
            <w:pPr>
              <w:pStyle w:val="Compact"/>
            </w:pPr>
            <w:r>
              <w:t xml:space="preserve">El</w:t>
            </w:r>
            <w:r>
              <w:t xml:space="preserve"> </w:t>
            </w:r>
            <w:r>
              <w:t xml:space="preserve">“sobre”</w:t>
            </w:r>
            <w:r>
              <w:t xml:space="preserve"> </w:t>
            </w:r>
            <w:r>
              <w:t xml:space="preserve">IP viaja dentro de tramas Ethernet: sin MACs no hay envío</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Medios y cableado → Servicios de red</w:t>
            </w:r>
          </w:p>
        </w:tc>
        <w:tc>
          <w:tcPr/>
          <w:p>
            <w:pPr>
              <w:pStyle w:val="Compact"/>
            </w:pPr>
            <w:r>
              <w:t xml:space="preserve">De cero a una red local funcionando: cables, tramas,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se envuelve en tramas con MACs</w:t>
            </w:r>
          </w:p>
        </w:tc>
        <w:tc>
          <w:tcPr/>
          <w:p>
            <w:pPr>
              <w:pStyle w:val="Compact"/>
            </w:pPr>
            <w:r>
              <w:t xml:space="preserve">Capa de enlace y trama Ethernet</w:t>
            </w:r>
          </w:p>
        </w:tc>
      </w:tr>
      <w:tr>
        <w:tc>
          <w:tcPr/>
          <w:p>
            <w:pPr>
              <w:pStyle w:val="Compact"/>
            </w:pPr>
            <w:r>
              <w:t xml:space="preserve">El paquete recorre tu edificio por cable</w:t>
            </w:r>
          </w:p>
        </w:tc>
        <w:tc>
          <w:tcPr/>
          <w:p>
            <w:pPr>
              <w:pStyle w:val="Compact"/>
            </w:pPr>
            <w:r>
              <w:t xml:space="preserve">Medios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Medios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2026-10-12T19:55:16Z</dcterms:created>
  <dcterms:modified xsi:type="dcterms:W3CDTF">2026-10-12T19:55:16Z</dcterms:modified>
</cp:coreProperties>
</file>

<file path=docProps/custom.xml><?xml version="1.0" encoding="utf-8"?>
<Properties xmlns="http://schemas.openxmlformats.org/officeDocument/2006/custom-properties" xmlns:vt="http://schemas.openxmlformats.org/officeDocument/2006/docPropsVTypes"/>
</file>