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avanzado-resuelto"/>
    <w:p>
      <w:pPr>
        <w:pStyle w:val="Heading1"/>
      </w:pPr>
      <w:r>
        <w:t xml:space="preserve">Boletín de OSPF — Avanzado (Resuelto)</w:t>
      </w:r>
    </w:p>
    <w:bookmarkEnd w:id="9"/>
    <w:bookmarkStart w:id="18" w:name="boletín-de-ospf-avanzado-resuelto-1"/>
    <w:p>
      <w:pPr>
        <w:pStyle w:val="Heading1"/>
      </w:pPr>
      <w:r>
        <w:t xml:space="preserve">✅ Boletín de OSPF — Avanzado (Resuelto)</w:t>
      </w:r>
    </w:p>
    <w:p>
      <w:r>
        <w:pict>
          <v:rect style="width:0;height:1.5pt" o:hralign="center" o:hrstd="t" o:hr="t"/>
        </w:pict>
      </w:r>
    </w:p>
    <w:bookmarkStart w:id="10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1.1.1.1 255.255.255.255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1.1.1.1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192.168.1.0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192.168.2.0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</w:p>
    <w:p>
      <w:pPr>
        <w:pStyle w:val="FirstParagraph"/>
      </w:pPr>
      <w:r>
        <w:rPr>
          <w:b/>
          <w:bCs/>
        </w:rPr>
        <w:t xml:space="preserve">R2 (ABR):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2.2.2.2 255.255.255.255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2.2.2.2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3.3.3.3 255.255.255.255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3.3.3.3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192.168.3.0 0.0.0.255 area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bookmarkEnd w:id="10"/>
    <w:bookmarkStart w:id="11" w:name="diagnóstico-ospf"/>
    <w:p>
      <w:pPr>
        <w:pStyle w:val="Heading2"/>
      </w:pPr>
      <w:r>
        <w:t xml:space="preserve">2. Diagnóstico OSPF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FULL/DR:</w:t>
      </w:r>
      <w:r>
        <w:t xml:space="preserve"> </w:t>
      </w:r>
      <w:r>
        <w:t xml:space="preserve">El vecino 3.3.3.3 es el DR y la adyacencia está completa (FULL). Es normal en Ethernet.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2WAY/DROTHER:</w:t>
      </w:r>
      <w:r>
        <w:t xml:space="preserve"> </w:t>
      </w:r>
      <w:r>
        <w:t xml:space="preserve">El vecino 4.4.4.4 no es DR ni BDR (DROTHER). La adyacencia está en 2WAY, que es el estado normal entre DROTHERS (no intercambian LSAs directamente, solo con el DR).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Porque no es necesario.</w:t>
      </w:r>
      <w:r>
        <w:t xml:space="preserve"> </w:t>
      </w:r>
      <w:r>
        <w:t xml:space="preserve">En redes multiacceso, los DROTHERS solo forman adyacencia FULL con el DR y BDR. Entre DROTHERS se quedan en 2WAY.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aparece en esa salida</w:t>
      </w:r>
      <w:r>
        <w:t xml:space="preserve"> </w:t>
      </w:r>
      <w:r>
        <w:t xml:space="preserve">(los</w:t>
      </w:r>
      <w:r>
        <w:t xml:space="preserve"> </w:t>
      </w:r>
      <w:r>
        <w:rPr>
          <w:rStyle w:val="VerbatimChar"/>
        </w:rPr>
        <w:t xml:space="preserve">Neighbor ID</w:t>
      </w:r>
      <w:r>
        <w:t xml:space="preserve"> </w:t>
      </w:r>
      <w:r>
        <w:t xml:space="preserve">son los de los vecinos): no es 3.3.3.3 ni 4.4.4.4, y a juzgar por los estados este router es</w:t>
      </w:r>
      <w:r>
        <w:t xml:space="preserve"> </w:t>
      </w:r>
      <w:r>
        <w:rPr>
          <w:b/>
          <w:bCs/>
        </w:rPr>
        <w:t xml:space="preserve">DROTHER</w:t>
      </w:r>
      <w:r>
        <w:t xml:space="preserve"> </w:t>
      </w:r>
      <w:r>
        <w:t xml:space="preserve">— si fuera BDR, el vecino 4.4.4.4 estaría en FULL con él, no en 2WAY. El tuyo lo ves con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.</w:t>
      </w:r>
    </w:p>
    <w:bookmarkEnd w:id="11"/>
    <w:bookmarkStart w:id="12" w:name="redistribución-ospf"/>
    <w:p>
      <w:pPr>
        <w:pStyle w:val="Heading2"/>
      </w:pPr>
      <w:r>
        <w:t xml:space="preserve">3. Redistribución OSPF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redistribute static subnets</w:t>
      </w:r>
      <w:r>
        <w:t xml:space="preserve"> </w:t>
      </w:r>
      <w:r>
        <w:t xml:space="preserve">inyecta las rutas estáticas configuradas en el router al proceso OSPF, para que otros routers OSPF aprendan esas rutas.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Dos rutas:</w:t>
      </w:r>
      <w:r>
        <w:t xml:space="preserve"> </w:t>
      </w:r>
      <w:r>
        <w:t xml:space="preserve">la ruta por defecto (0.0.0.0/0) y la ruta estática 10.100.0.0/16.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Sí.</w:t>
      </w:r>
      <w:r>
        <w:t xml:space="preserve"> </w:t>
      </w:r>
      <w:r>
        <w:rPr>
          <w:rStyle w:val="VerbatimChar"/>
        </w:rPr>
        <w:t xml:space="preserve">redistribute static subnets</w:t>
      </w:r>
      <w:r>
        <w:t xml:space="preserve"> </w:t>
      </w:r>
      <w:r>
        <w:t xml:space="preserve">inyecta en OSPF las dos estáticas de la tabla (tanto la 10.100.0.0/16 como la 0.0.0.0/0) y</w:t>
      </w:r>
      <w:r>
        <w:t xml:space="preserve"> </w:t>
      </w:r>
      <w:r>
        <w:rPr>
          <w:rStyle w:val="VerbatimChar"/>
        </w:rPr>
        <w:t xml:space="preserve">default-information originate</w:t>
      </w:r>
      <w:r>
        <w:t xml:space="preserve"> </w:t>
      </w:r>
      <w:r>
        <w:t xml:space="preserve">se asegura de anunciar además la ruta por defecto como externa E2: entre los dos comandos, todos los routers OSPF terminan aprendiendo las dos rutas.</w:t>
      </w:r>
    </w:p>
    <w:bookmarkEnd w:id="12"/>
    <w:bookmarkStart w:id="13" w:name="cambio-de-coste-ospf"/>
    <w:p>
      <w:pPr>
        <w:pStyle w:val="Heading2"/>
      </w:pPr>
      <w:r>
        <w:t xml:space="preserve">4. Cambio de coste OSPF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Camino A</w:t>
      </w:r>
      <w:r>
        <w:t xml:space="preserve"> </w:t>
      </w:r>
      <w:r>
        <w:t xml:space="preserve">(R1→R2→R3, 2 enlaces Gigabit) tiene coste</w:t>
      </w:r>
      <w:r>
        <w:t xml:space="preserve"> </w:t>
      </w:r>
      <w:r>
        <w:rPr>
          <w:b/>
          <w:bCs/>
        </w:rPr>
        <w:t xml:space="preserve">1 + 1 = 2</w:t>
      </w:r>
      <w:r>
        <w:t xml:space="preserve">. El</w:t>
      </w:r>
      <w:r>
        <w:t xml:space="preserve"> </w:t>
      </w:r>
      <w:r>
        <w:rPr>
          <w:b/>
          <w:bCs/>
        </w:rPr>
        <w:t xml:space="preserve">Camino B</w:t>
      </w:r>
      <w:r>
        <w:t xml:space="preserve"> </w:t>
      </w:r>
      <w:r>
        <w:t xml:space="preserve">(R1→R4→R5→R3, 3 enlaces FastEthernet) tiene coste</w:t>
      </w:r>
      <w:r>
        <w:t xml:space="preserve"> </w:t>
      </w:r>
      <w:r>
        <w:rPr>
          <w:b/>
          <w:bCs/>
        </w:rPr>
        <w:t xml:space="preserve">1 + 1 + 1 = 3</w:t>
      </w:r>
      <w:r>
        <w:t xml:space="preserve">. OSPF elige el de menor coste total:</w:t>
      </w:r>
      <w:r>
        <w:t xml:space="preserve"> </w:t>
      </w:r>
      <w:r>
        <w:rPr>
          <w:b/>
          <w:bCs/>
        </w:rPr>
        <w:t xml:space="preserve">el Camino A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Para forzar el Camino B, aumentar el coste en los enlaces de 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cost 10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el coste de cada ruta.</w:t>
      </w:r>
    </w:p>
    <w:bookmarkEnd w:id="13"/>
    <w:bookmarkStart w:id="14" w:name="drbdr-election"/>
    <w:p>
      <w:pPr>
        <w:pStyle w:val="Heading2"/>
      </w:pPr>
      <w:r>
        <w:t xml:space="preserve">5. DR/BDR election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DR: R3</w:t>
      </w:r>
      <w:r>
        <w:t xml:space="preserve"> </w:t>
      </w:r>
      <w:r>
        <w:t xml:space="preserve">(prioridad 10, la más alta).</w:t>
      </w:r>
      <w:r>
        <w:t xml:space="preserve"> </w:t>
      </w:r>
      <w:r>
        <w:rPr>
          <w:b/>
          <w:bCs/>
        </w:rPr>
        <w:t xml:space="preserve">BDR: R4</w:t>
      </w:r>
      <w:r>
        <w:t xml:space="preserve"> </w:t>
      </w:r>
      <w:r>
        <w:t xml:space="preserve">(prioridad 5, segunda más alta).</w:t>
      </w:r>
    </w:p>
    <w:p>
      <w:pPr>
        <w:numPr>
          <w:ilvl w:val="0"/>
          <w:numId w:val="1004"/>
        </w:numPr>
      </w:pPr>
      <w:r>
        <w:t xml:space="preserve">Cambiar la</w:t>
      </w:r>
      <w:r>
        <w:t xml:space="preserve"> </w:t>
      </w:r>
      <w:r>
        <w:rPr>
          <w:b/>
          <w:bCs/>
        </w:rPr>
        <w:t xml:space="preserve">prioridad</w:t>
      </w:r>
      <w:r>
        <w:t xml:space="preserve"> </w:t>
      </w:r>
      <w:r>
        <w:t xml:space="preserve">de R1 a un valor más alto que 10: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priority 20</w:t>
      </w:r>
    </w:p>
    <w:p>
      <w:pPr>
        <w:numPr>
          <w:ilvl w:val="0"/>
          <w:numId w:val="1000"/>
        </w:numPr>
      </w:pPr>
      <w:r>
        <w:t xml:space="preserve">(Nota: la elección se hace al iniciar OSPF, al reiniciar el proceso o si falla el DR: el BDR asciende y se elige otro)</w:t>
      </w:r>
    </w:p>
    <w:bookmarkEnd w:id="14"/>
    <w:bookmarkStart w:id="15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Verificar conectividad capa 3 →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entre routers vecinos. Si no hay ping, el problema está en capa 1 o 2.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Verificar que las interfaces están activas →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Buscar</w:t>
      </w:r>
      <w:r>
        <w:t xml:space="preserve"> </w:t>
      </w:r>
      <w:r>
        <w:t xml:space="preserve">“up/up”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Verificar que OSPF está configurado →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. Debe mostrar OSPF con Router ID y redes declaradas.</w:t>
      </w:r>
    </w:p>
    <w:p>
      <w:pPr>
        <w:pStyle w:val="BodyText"/>
      </w:pPr>
      <w:r>
        <w:rPr>
          <w:b/>
          <w:bCs/>
        </w:rPr>
        <w:t xml:space="preserve">Paso 4:</w:t>
      </w:r>
      <w:r>
        <w:t xml:space="preserve"> </w:t>
      </w:r>
      <w:r>
        <w:t xml:space="preserve">Verificar vecinos →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. Si no hay vecinos, comprobar: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declarada correctamente (wildcard, área)</w:t>
      </w:r>
      <w:r>
        <w:t xml:space="preserve"> </w:t>
      </w:r>
      <w:r>
        <w:t xml:space="preserve">- Hello/Dead timers coinciden (por defecto 10/40 en broadcast)</w:t>
      </w:r>
      <w:r>
        <w:t xml:space="preserve"> </w:t>
      </w:r>
      <w:r>
        <w:t xml:space="preserve">- No hay ACL bloqueando protocolo 89 (OSPF)</w:t>
      </w:r>
    </w:p>
    <w:p>
      <w:pPr>
        <w:pStyle w:val="BodyText"/>
      </w:pPr>
      <w:r>
        <w:rPr>
          <w:b/>
          <w:bCs/>
        </w:rPr>
        <w:t xml:space="preserve">Paso 5:</w:t>
      </w:r>
      <w:r>
        <w:t xml:space="preserve"> </w:t>
      </w:r>
      <w:r>
        <w:t xml:space="preserve">Verificar LSDB →</w:t>
      </w:r>
      <w:r>
        <w:t xml:space="preserve"> </w:t>
      </w:r>
      <w:r>
        <w:rPr>
          <w:rStyle w:val="VerbatimChar"/>
        </w:rPr>
        <w:t xml:space="preserve">show ip ospf database</w:t>
      </w:r>
      <w:r>
        <w:t xml:space="preserve">. Debe haber LSAs de todos los routers.</w:t>
      </w:r>
    </w:p>
    <w:p>
      <w:pPr>
        <w:pStyle w:val="BodyText"/>
      </w:pPr>
      <w:r>
        <w:rPr>
          <w:b/>
          <w:bCs/>
        </w:rPr>
        <w:t xml:space="preserve">Paso 6:</w:t>
      </w:r>
      <w:r>
        <w:t xml:space="preserve"> </w:t>
      </w:r>
      <w:r>
        <w:t xml:space="preserve">Verificar tabla de rutas →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. Las rutas deben aparecer con prefijo O (OSPF).</w:t>
      </w:r>
    </w:p>
    <w:bookmarkEnd w:id="15"/>
    <w:bookmarkStart w:id="16" w:name="elección-drbdr-en-otro-segmento"/>
    <w:p>
      <w:pPr>
        <w:pStyle w:val="Heading2"/>
      </w:pPr>
      <w:r>
        <w:t xml:space="preserve">7. Elección DR/BDR en otro segmento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DR: R-B</w:t>
      </w:r>
      <w:r>
        <w:t xml:space="preserve"> </w:t>
      </w:r>
      <w:r>
        <w:t xml:space="preserve">(prioridad 200, la más alta).</w:t>
      </w:r>
      <w:r>
        <w:t xml:space="preserve"> </w:t>
      </w:r>
      <w:r>
        <w:rPr>
          <w:b/>
          <w:bCs/>
        </w:rPr>
        <w:t xml:space="preserve">BDR: R-C</w:t>
      </w:r>
      <w:r>
        <w:t xml:space="preserve"> </w:t>
      </w:r>
      <w:r>
        <w:t xml:space="preserve">(prioridad 150, segunda más alta).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R-D</w:t>
      </w:r>
      <w:r>
        <w:t xml:space="preserve"> </w:t>
      </w:r>
      <w:r>
        <w:t xml:space="preserve">tiene prioridad</w:t>
      </w:r>
      <w:r>
        <w:t xml:space="preserve"> </w:t>
      </w:r>
      <w:r>
        <w:rPr>
          <w:b/>
          <w:bCs/>
        </w:rPr>
        <w:t xml:space="preserve">0</w:t>
      </w:r>
      <w:r>
        <w:t xml:space="preserve">: no participa en la elección. Solo actuará como</w:t>
      </w:r>
      <w:r>
        <w:t xml:space="preserve"> </w:t>
      </w:r>
      <w:r>
        <w:rPr>
          <w:b/>
          <w:bCs/>
        </w:rPr>
        <w:t xml:space="preserve">DROTHER</w:t>
      </w:r>
      <w:r>
        <w:t xml:space="preserve">, sincronizándose con el DR y el BDR sin poder ser elegido.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R-B</w:t>
      </w:r>
      <w:r>
        <w:t xml:space="preserve"> </w:t>
      </w:r>
      <w:r>
        <w:t xml:space="preserve">— con prioridades empatadas (1 = 1), el desempate lo hace el</w:t>
      </w:r>
      <w:r>
        <w:t xml:space="preserve"> </w:t>
      </w:r>
      <w:r>
        <w:rPr>
          <w:b/>
          <w:bCs/>
        </w:rPr>
        <w:t xml:space="preserve">Router ID más alto</w:t>
      </w:r>
      <w:r>
        <w:t xml:space="preserve"> </w:t>
      </w:r>
      <w:r>
        <w:t xml:space="preserve">(10.0.0.2 &gt; 10.0.0.1). La prioridad manda primero; el Router ID solo decide empates.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cambia.</w:t>
      </w:r>
      <w:r>
        <w:t xml:space="preserve"> </w:t>
      </w:r>
      <w:r>
        <w:t xml:space="preserve">La elección de DR/BDR se hace al arrancar OSPF, al reiniciar el proceso o si falla el DR (el BDR asciende); subir la prioridad de R-C a 255 no destrona al DR ya elegido (R-B). Para que cambie tendrías que</w:t>
      </w:r>
      <w:r>
        <w:t xml:space="preserve"> </w:t>
      </w:r>
      <w:r>
        <w:rPr>
          <w:b/>
          <w:bCs/>
        </w:rPr>
        <w:t xml:space="preserve">reiniciar el proceso OSPF</w:t>
      </w:r>
      <w:r>
        <w:t xml:space="preserve"> </w:t>
      </w:r>
      <w:r>
        <w:t xml:space="preserve">(o el router) en los routers del segmento, y entonces R-C (prioridad 255) ganaría.</w:t>
      </w:r>
    </w:p>
    <w:bookmarkEnd w:id="16"/>
    <w:bookmarkStart w:id="17" w:name="la-adyacencia-que-no-levanta"/>
    <w:p>
      <w:pPr>
        <w:pStyle w:val="Heading2"/>
      </w:pPr>
      <w:r>
        <w:t xml:space="preserve">8. La adyacencia que no levanta</w:t>
      </w:r>
    </w:p>
    <w:p>
      <w:pPr>
        <w:numPr>
          <w:ilvl w:val="0"/>
          <w:numId w:val="1006"/>
        </w:numPr>
      </w:pPr>
      <w:r>
        <w:t xml:space="preserve">Al funcionar el ping, queda</w:t>
      </w:r>
      <w:r>
        <w:t xml:space="preserve"> </w:t>
      </w:r>
      <w:r>
        <w:rPr>
          <w:b/>
          <w:bCs/>
        </w:rPr>
        <w:t xml:space="preserve">descartado el plano físico/enlace y la capa 3</w:t>
      </w:r>
      <w:r>
        <w:t xml:space="preserve"> </w:t>
      </w:r>
      <w:r>
        <w:t xml:space="preserve">del enlace: las IPs se alcanzan. El problema está en el</w:t>
      </w:r>
      <w:r>
        <w:t xml:space="preserve"> </w:t>
      </w:r>
      <w:r>
        <w:rPr>
          <w:b/>
          <w:bCs/>
        </w:rPr>
        <w:t xml:space="preserve">plano OSPF</w:t>
      </w:r>
      <w:r>
        <w:t xml:space="preserve"> </w:t>
      </w:r>
      <w:r>
        <w:t xml:space="preserve">(configuración lógica del protocolo), no en la conectividad.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Orden de diagnóstico: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protocols</w:t>
      </w:r>
      <w:r>
        <w:t xml:space="preserve"> </w:t>
      </w:r>
      <w:r>
        <w:t xml:space="preserve">→ comprobar que OSPF arranca en ambos, que el</w:t>
      </w:r>
      <w:r>
        <w:t xml:space="preserve"> </w:t>
      </w:r>
      <w:r>
        <w:rPr>
          <w:b/>
          <w:bCs/>
        </w:rPr>
        <w:t xml:space="preserve">Router ID</w:t>
      </w:r>
      <w:r>
        <w:t xml:space="preserve"> </w:t>
      </w:r>
      <w:r>
        <w:t xml:space="preserve">no está duplicado y que las redes declaradas incluyen el enlace Serial.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→ confirmar en ambos routers que la interfaz</w:t>
      </w:r>
      <w:r>
        <w:t xml:space="preserve"> </w:t>
      </w:r>
      <w:r>
        <w:rPr>
          <w:b/>
          <w:bCs/>
        </w:rPr>
        <w:t xml:space="preserve">participa</w:t>
      </w:r>
      <w:r>
        <w:t xml:space="preserve"> </w:t>
      </w:r>
      <w:r>
        <w:t xml:space="preserve">en OSPF, y comparar</w:t>
      </w:r>
      <w:r>
        <w:t xml:space="preserve"> </w:t>
      </w:r>
      <w:r>
        <w:rPr>
          <w:b/>
          <w:bCs/>
        </w:rPr>
        <w:t xml:space="preserve">área</w:t>
      </w:r>
      <w:r>
        <w:t xml:space="preserve">,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timers</w:t>
      </w:r>
      <w:r>
        <w:t xml:space="preserve"> </w:t>
      </w:r>
      <w:r>
        <w:t xml:space="preserve">(Hello/Dead). Si no aparece, la red no está declarada o la wildcard está mal.</w:t>
      </w:r>
    </w:p>
    <w:p>
      <w:pPr>
        <w:pStyle w:val="Compact"/>
        <w:numPr>
          <w:ilvl w:val="0"/>
          <w:numId w:val="1007"/>
        </w:numPr>
      </w:pPr>
      <w:r>
        <w:t xml:space="preserve">Verificar que el</w:t>
      </w:r>
      <w:r>
        <w:t xml:space="preserve"> </w:t>
      </w:r>
      <w:r>
        <w:rPr>
          <w:b/>
          <w:bCs/>
        </w:rPr>
        <w:t xml:space="preserve">área</w:t>
      </w:r>
      <w:r>
        <w:t xml:space="preserve"> </w:t>
      </w:r>
      <w:r>
        <w:t xml:space="preserve">coincide en los dos lados del enlace (revisar el</w:t>
      </w:r>
      <w:r>
        <w:t xml:space="preserve"> </w:t>
      </w:r>
      <w:r>
        <w:rPr>
          <w:rStyle w:val="VerbatimChar"/>
        </w:rPr>
        <w:t xml:space="preserve">network ... area 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Comparar los</w:t>
      </w:r>
      <w:r>
        <w:t xml:space="preserve"> </w:t>
      </w:r>
      <w:r>
        <w:rPr>
          <w:b/>
          <w:bCs/>
        </w:rPr>
        <w:t xml:space="preserve">timers Hello/Dead</w:t>
      </w:r>
      <w:r>
        <w:t xml:space="preserve"> </w:t>
      </w:r>
      <w:r>
        <w:t xml:space="preserve">en ambos lados con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: deben coincidir (por defecto 10/40 en broadcast y punto a punto Serial; solo en redes NBMA son 30/120). Si uno quedó con valores distintos, no forman vecindad.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(y contadores en la interfaz) → descartar una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que bloquee el</w:t>
      </w:r>
      <w:r>
        <w:t xml:space="preserve"> </w:t>
      </w:r>
      <w:r>
        <w:rPr>
          <w:b/>
          <w:bCs/>
        </w:rPr>
        <w:t xml:space="preserve">protocolo 89 (OSPF)</w:t>
      </w:r>
      <w:r>
        <w:t xml:space="preserve"> </w:t>
      </w:r>
      <w:r>
        <w:t xml:space="preserve">en el sentido de entrada/salida.</w:t>
      </w:r>
    </w:p>
    <w:p>
      <w:pPr>
        <w:pStyle w:val="Compact"/>
        <w:numPr>
          <w:ilvl w:val="0"/>
          <w:numId w:val="1007"/>
        </w:numPr>
      </w:pPr>
      <w:r>
        <w:t xml:space="preserve">Solo si todo lo anterior está bien, subir un nivel:</w:t>
      </w:r>
      <w:r>
        <w:t xml:space="preserve"> </w:t>
      </w:r>
      <w:r>
        <w:rPr>
          <w:rStyle w:val="VerbatimChar"/>
        </w:rPr>
        <w:t xml:space="preserve">debug ip ospf events</w:t>
      </w:r>
      <w:r>
        <w:t xml:space="preserve"> </w:t>
      </w:r>
      <w:r>
        <w:t xml:space="preserve">(con cuidado) para ver por qué se rechaza el Hello.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ospf interface &lt;interfaz&gt;</w:t>
      </w:r>
      <w:r>
        <w:t xml:space="preserve">: si la interfaz aparece listada con su área y sus timers, está</w:t>
      </w:r>
      <w:r>
        <w:t xml:space="preserve"> </w:t>
      </w:r>
      <w:r>
        <w:rPr>
          <w:b/>
          <w:bCs/>
        </w:rPr>
        <w:t xml:space="preserve">participando en OSPF sin ambigüedad</w:t>
      </w:r>
      <w:r>
        <w:t xml:space="preserve">. Si no sale, OSPF no la tiene declarada (falta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o wildcard incorrecta).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2026-10-12T19:55:29Z</dcterms:created>
  <dcterms:modified xsi:type="dcterms:W3CDTF">2026-10-12T19:55:29Z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