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b3a9c651987f29c9e8f9c51c80509d53d5e1779"/>
    <w:p>
      <w:pPr>
        <w:pStyle w:val="Heading1"/>
      </w:pPr>
      <w:r>
        <w:t xml:space="preserve">Boletín de Redes inalámbricas — Avanzado (Resuelto)</w:t>
      </w:r>
    </w:p>
    <w:bookmarkEnd w:id="20"/>
    <w:bookmarkStart w:id="31" w:name="X2a98fe4693fa8a0ce8ae031accbc7e7e7b352df"/>
    <w:p>
      <w:pPr>
        <w:pStyle w:val="Heading1"/>
      </w:pPr>
      <w:r>
        <w:t xml:space="preserve">✅ Boletín de Redes inalámbricas — Avanzado (Resuelto)</w:t>
      </w:r>
    </w:p>
    <w:p>
      <w:r>
        <w:pict>
          <v:rect style="width:0;height:1.5pt" o:hralign="center" o:hrstd="t" o:hr="t"/>
        </w:pict>
      </w:r>
    </w:p>
    <w:bookmarkStart w:id="21" w:name="diseño-de-cobertura-de-un-instituto"/>
    <w:p>
      <w:pPr>
        <w:pStyle w:val="Heading2"/>
      </w:pPr>
      <w:r>
        <w:t xml:space="preserve">1. Diseño de cobertura de un instituto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Mínimo 6-8 APs</w:t>
      </w:r>
      <w:r>
        <w:t xml:space="preserve"> </w:t>
      </w:r>
      <w:r>
        <w:t xml:space="preserve">(2 por planta como mínimo por superficie, más si hay paredes de hormigón): repartidos para solapar celdas ~15-20%. El hormigón armado atenúa mucho: más APs con menos potencia gana a pocos APs a tope.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2,4 GHz:</w:t>
      </w:r>
      <w:r>
        <w:t xml:space="preserve"> </w:t>
      </w:r>
      <w:r>
        <w:t xml:space="preserve">dispositivos lentos/IoT y compatibilidad; poco ancho de banda útil (3 canales).</w:t>
      </w:r>
      <w:r>
        <w:t xml:space="preserve"> </w:t>
      </w:r>
      <w:r>
        <w:rPr>
          <w:b/>
          <w:bCs/>
        </w:rPr>
        <w:t xml:space="preserve">5 GHz:</w:t>
      </w:r>
      <w:r>
        <w:t xml:space="preserve"> </w:t>
      </w:r>
      <w:r>
        <w:t xml:space="preserve">profesores y alumnos con portátiles/móviles modernos: más canales, más velocidad. 6 GHz si el hardware lo permite (WiFi 6E/7).</w:t>
      </w:r>
    </w:p>
    <w:p>
      <w:pPr>
        <w:numPr>
          <w:ilvl w:val="0"/>
          <w:numId w:val="1001"/>
        </w:numPr>
      </w:pPr>
      <w:r>
        <w:t xml:space="preserve">Porque el SSID</w:t>
      </w:r>
      <w:r>
        <w:t xml:space="preserve"> </w:t>
      </w:r>
      <w:r>
        <w:rPr>
          <w:rStyle w:val="VerbatimChar"/>
        </w:rPr>
        <w:t xml:space="preserve">Profesores</w:t>
      </w:r>
      <w:r>
        <w:t xml:space="preserve"> </w:t>
      </w:r>
      <w:r>
        <w:t xml:space="preserve">requiere autenticación por usuario (Enterprise/RADIUS), trazabilidad y acceso a recursos internos; el SSID</w:t>
      </w:r>
      <w:r>
        <w:t xml:space="preserve"> </w:t>
      </w:r>
      <w:r>
        <w:rPr>
          <w:rStyle w:val="VerbatimChar"/>
        </w:rPr>
        <w:t xml:space="preserve">Alumnos</w:t>
      </w:r>
      <w:r>
        <w:t xml:space="preserve"> </w:t>
      </w:r>
      <w:r>
        <w:t xml:space="preserve">solo necesita Internet con control de ancho y registro. VLANs distintas aíslan ambos mundos en capa 2 y permiten políticas distintas en capa 3.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Interferencia por reutilización de canal (co-channel interference)</w:t>
      </w:r>
      <w:r>
        <w:t xml:space="preserve">: los APs se oyen entre sí, compiten por el medio (CSMA/CA) y el throughput de la zona se divide. Por eso el plan 1-6-11.</w:t>
      </w:r>
    </w:p>
    <w:bookmarkEnd w:id="21"/>
    <w:bookmarkStart w:id="22" w:name="el-misterio-del-aula-12"/>
    <w:p>
      <w:pPr>
        <w:pStyle w:val="Heading2"/>
      </w:pPr>
      <w:r>
        <w:t xml:space="preserve">2. El misterio del aula 12</w:t>
      </w:r>
    </w:p>
    <w:p>
      <w:pPr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potencia de señal</w:t>
      </w:r>
      <w:r>
        <w:t xml:space="preserve"> </w:t>
      </w:r>
      <w:r>
        <w:t xml:space="preserve">(RSSI) mide cuánto llega; la</w:t>
      </w:r>
      <w:r>
        <w:t xml:space="preserve"> </w:t>
      </w:r>
      <w:r>
        <w:rPr>
          <w:b/>
          <w:bCs/>
        </w:rPr>
        <w:t xml:space="preserve">calidad</w:t>
      </w:r>
      <w:r>
        <w:t xml:space="preserve"> </w:t>
      </w:r>
      <w:r>
        <w:t xml:space="preserve">(SNR y reutilización de canal) mide cuánto ruido/competencia hay. Puedes</w:t>
      </w:r>
      <w:r>
        <w:t xml:space="preserve"> </w:t>
      </w:r>
      <w:r>
        <w:t xml:space="preserve">“</w:t>
      </w:r>
      <w:r>
        <w:t xml:space="preserve">oír</w:t>
      </w:r>
      <w:r>
        <w:t xml:space="preserve">”</w:t>
      </w:r>
      <w:r>
        <w:t xml:space="preserve"> </w:t>
      </w:r>
      <w:r>
        <w:t xml:space="preserve">el AP perfectamente y aun así perder paquetes por interferencias.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Vecinos u otros APs en el mismo canal (co-channel); 2) microondas, videoporteros, Bluetooth u otros emisores de 2,4 GHz; 3) reflexiones multipath por paredes/metal que ensucian la señal (o hidden node).</w:t>
      </w:r>
    </w:p>
    <w:p>
      <w:pPr>
        <w:numPr>
          <w:ilvl w:val="0"/>
          <w:numId w:val="1002"/>
        </w:numPr>
      </w:pPr>
      <w:r>
        <w:t xml:space="preserve">Analizador WiFi (inSSIDer, WiFi Analyzer, Acrylic): mira SNR, canal ocupado por otros BSSIDs y uso del canal. En el controlador: estadísticas de retransmisiones y de errores CRC del AP.</w:t>
      </w:r>
    </w:p>
    <w:bookmarkEnd w:id="22"/>
    <w:bookmarkStart w:id="23" w:name="plan-de-canales-5-ghz"/>
    <w:p>
      <w:pPr>
        <w:pStyle w:val="Heading2"/>
      </w:pPr>
      <w:r>
        <w:t xml:space="preserve">3. Plan de canales 5 GHz</w:t>
      </w:r>
    </w:p>
    <w:p>
      <w:pPr>
        <w:numPr>
          <w:ilvl w:val="0"/>
          <w:numId w:val="1004"/>
        </w:numPr>
      </w:pPr>
      <w:r>
        <w:t xml:space="preserve">Ejemplo: AP1 → 36, AP2 → 44, AP3 → 52, AP4 → 60 (separación de 8 canales = 40 MHz; solape nulo). Si son APs con 80 MHz: 36, 52, 100, 116 (bloques no solapados).</w:t>
      </w:r>
    </w:p>
    <w:p>
      <w:pPr>
        <w:numPr>
          <w:ilvl w:val="0"/>
          <w:numId w:val="1004"/>
        </w:numPr>
      </w:pPr>
      <w:r>
        <w:t xml:space="preserve">Con 40/80 MHz</w:t>
      </w:r>
      <w:r>
        <w:t xml:space="preserve"> </w:t>
      </w:r>
      <w:r>
        <w:rPr>
          <w:b/>
          <w:bCs/>
        </w:rPr>
        <w:t xml:space="preserve">dobles/cuadruplicas el ancho</w:t>
      </w:r>
      <w:r>
        <w:t xml:space="preserve"> </w:t>
      </w:r>
      <w:r>
        <w:t xml:space="preserve">del canal → más throughput pico. Riesgo: consumes varios canales de 20, chocas con vecinos y en 2,4 GHz es directamente una mala idea (solo hay 3).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DFS</w:t>
      </w:r>
      <w:r>
        <w:t xml:space="preserve"> </w:t>
      </w:r>
      <w:r>
        <w:t xml:space="preserve">(Dynamic Frequency Selection): canales compartidos con radares (meteorológicos/militares). El AP debe despejar el canal si detecta radar: salta de canal y provoca microcortes de clientes. Riesgo: inestabilidad en zonas con radares activos.</w:t>
      </w:r>
    </w:p>
    <w:bookmarkEnd w:id="23"/>
    <w:bookmarkStart w:id="24" w:name="wpa3-y-el-handshake"/>
    <w:p>
      <w:pPr>
        <w:pStyle w:val="Heading2"/>
      </w:pPr>
      <w:r>
        <w:t xml:space="preserve">4. WPA3 y el handshake</w:t>
      </w:r>
    </w:p>
    <w:p>
      <w:pPr>
        <w:numPr>
          <w:ilvl w:val="0"/>
          <w:numId w:val="1005"/>
        </w:numPr>
      </w:pPr>
      <w:r>
        <w:t xml:space="preserve">Con WPA2-PSK, un atacante que captura el 4-way handshake puede probar contraseñas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(millones/segundo). Con</w:t>
      </w:r>
      <w:r>
        <w:t xml:space="preserve"> </w:t>
      </w:r>
      <w:r>
        <w:rPr>
          <w:b/>
          <w:bCs/>
        </w:rPr>
        <w:t xml:space="preserve">SAE</w:t>
      </w:r>
      <w:r>
        <w:t xml:space="preserve">, la negociación es resistente a ataques offline: cada intento cuesta interacción real con el AP.</w:t>
      </w:r>
    </w:p>
    <w:p>
      <w:pPr>
        <w:numPr>
          <w:ilvl w:val="0"/>
          <w:numId w:val="1005"/>
        </w:numPr>
      </w:pPr>
      <w:r>
        <w:t xml:space="preserve">Que el AP acepta WPA2 y WPA3 a la vez: los equipos viejos entran por WPA2 y los modernos por WPA3. Tiene sentido durante la transición del parque de dispositivos; en cuanto el parque lo permita, mejor WPA3 puro.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El SSID</w:t>
      </w:r>
      <w:r>
        <w:t xml:space="preserve"> </w:t>
      </w:r>
      <w:r>
        <w:t xml:space="preserve">“</w:t>
      </w:r>
      <w:r>
        <w:t xml:space="preserve">oculto</w:t>
      </w:r>
      <w:r>
        <w:t xml:space="preserve">”</w:t>
      </w:r>
      <w:r>
        <w:t xml:space="preserve"> </w:t>
      </w:r>
      <w:r>
        <w:t xml:space="preserve">viaja en claro en las tramas de gestión: cualquier analizador lo ve (y además empeora el roaming de los clientes, que gritan por la red buscando el SSID). 2) El filtrado MAC se falsifica en 10 segundos: la MAC viaja en claro y se puede suplantar. Ninguno de los dos autentica a nadie: usa WPA2/WPA3.</w:t>
      </w:r>
    </w:p>
    <w:bookmarkEnd w:id="24"/>
    <w:bookmarkStart w:id="25" w:name="portal-cautivo-y-vlans"/>
    <w:p>
      <w:pPr>
        <w:pStyle w:val="Heading2"/>
      </w:pPr>
      <w:r>
        <w:t xml:space="preserve">5. Portal cautivo y VLANs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VLAN de invitados propia</w:t>
      </w:r>
      <w:r>
        <w:t xml:space="preserve"> </w:t>
      </w:r>
      <w:r>
        <w:t xml:space="preserve">(p. ej. VLAN 99), separada en capa 2 de docentes/alumnos y con su propia subred. Los broadcasts y el tráfico de invitados nunca tocan la red interna.</w:t>
      </w:r>
    </w:p>
    <w:p>
      <w:pPr>
        <w:numPr>
          <w:ilvl w:val="0"/>
          <w:numId w:val="1007"/>
        </w:numPr>
      </w:pPr>
      <w:r>
        <w:t xml:space="preserve">Página web que exige aceptar condiciones (y a veces credenciales o un código) antes de dejar pasar tráfico. Limitaciones: es</w:t>
      </w:r>
      <w:r>
        <w:t xml:space="preserve"> </w:t>
      </w:r>
      <w:r>
        <w:t xml:space="preserve">“</w:t>
      </w:r>
      <w:r>
        <w:t xml:space="preserve">seguridad de cortesía</w:t>
      </w:r>
      <w:r>
        <w:t xml:space="preserve">”</w:t>
      </w:r>
      <w:r>
        <w:t xml:space="preserve">, no cifrado (la red sigue abierta salvo que haya PSK/802.1X), y su cumplimiento depende del navegador (los dispositivos IoT no lo abren).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Segmentación</w:t>
      </w:r>
      <w:r>
        <w:t xml:space="preserve"> </w:t>
      </w:r>
      <w:r>
        <w:t xml:space="preserve">de la unidad: aislar por VLAN los dispositivos no confiables y aplicar ACLs/firewall en el borde de esa VLAN (solo salida a Internet). Complementa con WPA2/WPA3-PSK para cifrar aunque sea mínimamente.</w:t>
      </w:r>
    </w:p>
    <w:bookmarkEnd w:id="25"/>
    <w:bookmarkStart w:id="26" w:name="diagnóstico-de-un-despliegue-roto"/>
    <w:p>
      <w:pPr>
        <w:pStyle w:val="Heading2"/>
      </w:pPr>
      <w:r>
        <w:t xml:space="preserve">6. Diagnóstico de un despliegue roto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Canales mal asignados:</w:t>
      </w:r>
      <w:r>
        <w:t xml:space="preserve"> </w:t>
      </w:r>
      <w:r>
        <w:t xml:space="preserve">1-1-1-6-1-11 apila cuatro APs vecinos en el canal 1: co-channel interference brutal. 2)</w:t>
      </w:r>
      <w:r>
        <w:t xml:space="preserve"> </w:t>
      </w:r>
      <w:r>
        <w:rPr>
          <w:b/>
          <w:bCs/>
        </w:rPr>
        <w:t xml:space="preserve">Potencia al máximo en todos:</w:t>
      </w:r>
      <w:r>
        <w:t xml:space="preserve"> </w:t>
      </w:r>
      <w:r>
        <w:t xml:space="preserve">celdas enormes que se solapan demasiado; el cliente</w:t>
      </w:r>
      <w:r>
        <w:t xml:space="preserve"> </w:t>
      </w:r>
      <w:r>
        <w:t xml:space="preserve">“</w:t>
      </w:r>
      <w:r>
        <w:t xml:space="preserve">se casa</w:t>
      </w:r>
      <w:r>
        <w:t xml:space="preserve">”</w:t>
      </w:r>
      <w:r>
        <w:t xml:space="preserve"> </w:t>
      </w:r>
      <w:r>
        <w:t xml:space="preserve">con un AP lejano en vez de moverse al cercano.</w:t>
      </w:r>
    </w:p>
    <w:p>
      <w:pPr>
        <w:numPr>
          <w:ilvl w:val="0"/>
          <w:numId w:val="1008"/>
        </w:numPr>
      </w:pPr>
      <w:r>
        <w:t xml:space="preserve">Al caminar, el cliente pierde al AP viejo y busca uno nuevo; si las celdas están mal solapadas (o el cliente se empeña en el lejano), el roaming tarda: escanea canales, reautentica (con Enterprise, además, 802.1X completo). 20 s es roaming roto, no una microcaída.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Bajar potencia</w:t>
      </w:r>
      <w:r>
        <w:t xml:space="preserve"> </w:t>
      </w:r>
      <w:r>
        <w:t xml:space="preserve">a un nivel que dé celdas del tamaño adecuado con solape controlado. 2) Replan de canales 1-6-11 alternados (y en 5 GHz, bloques no solapados). 3) Activar las ayudas del controlador: roaming asistido (802.11k/v/r) y balanceo de clientes. 4) En Enterprise, fast roaming (PMKID/FT) para no repetir el 802.1X completo.</w:t>
      </w:r>
    </w:p>
    <w:bookmarkEnd w:id="26"/>
    <w:bookmarkStart w:id="27" w:name="cálculo-rápido-de-throughput"/>
    <w:p>
      <w:pPr>
        <w:pStyle w:val="Heading2"/>
      </w:pPr>
      <w:r>
        <w:t xml:space="preserve">7. Cálculo rápido de throughput</w:t>
      </w:r>
    </w:p>
    <w:p>
      <w:pPr>
        <w:numPr>
          <w:ilvl w:val="0"/>
          <w:numId w:val="1011"/>
        </w:numPr>
      </w:pPr>
      <w:r>
        <w:t xml:space="preserve">El 1200 Mbps es</w:t>
      </w:r>
      <w:r>
        <w:t xml:space="preserve"> </w:t>
      </w:r>
      <w:r>
        <w:rPr>
          <w:b/>
          <w:bCs/>
        </w:rPr>
        <w:t xml:space="preserve">enlace físico teórico</w:t>
      </w:r>
      <w:r>
        <w:t xml:space="preserve"> </w:t>
      </w:r>
      <w:r>
        <w:t xml:space="preserve">(mejor caso, MCS alto, sin reintentos). Real: 30-50% en el mejor caso; y se</w:t>
      </w:r>
      <w:r>
        <w:t xml:space="preserve"> </w:t>
      </w:r>
      <w:r>
        <w:rPr>
          <w:b/>
          <w:bCs/>
        </w:rPr>
        <w:t xml:space="preserve">comparte</w:t>
      </w:r>
      <w:r>
        <w:t xml:space="preserve"> </w:t>
      </w:r>
      <w:r>
        <w:t xml:space="preserve">por tiempo, no se reparte por igual: quien más transmite, más come. 25 alumnos → decenas de Mbps reales por cabeza en hora punta.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CSMA/CA</w:t>
      </w:r>
      <w:r>
        <w:t xml:space="preserve">: el medio radio es único y compartido: solo uno transmite a la vez, y cada retransmisión por colisión o mala señal roba tiempo útil a todos.</w:t>
      </w:r>
    </w:p>
    <w:p>
      <w:pPr>
        <w:pStyle w:val="Compact"/>
        <w:numPr>
          <w:ilvl w:val="0"/>
          <w:numId w:val="1011"/>
        </w:numPr>
      </w:pP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Más APs</w:t>
      </w:r>
      <w:r>
        <w:t xml:space="preserve"> </w:t>
      </w:r>
      <w:r>
        <w:t xml:space="preserve">(repartir la carga entre celdas) con canales distintos y potencias contenidas. 2)</w:t>
      </w:r>
      <w:r>
        <w:t xml:space="preserve"> </w:t>
      </w:r>
      <w:r>
        <w:rPr>
          <w:b/>
          <w:bCs/>
        </w:rPr>
        <w:t xml:space="preserve">Dirigir más carga a 5 GHz</w:t>
      </w:r>
      <w:r>
        <w:t xml:space="preserve"> </w:t>
      </w:r>
      <w:r>
        <w:t xml:space="preserve">(band steering): más canales, menos competencia. 3) Si el AP lo soporta, perfiles/límites por cliente para que nadie monopolice.</w:t>
      </w:r>
    </w:p>
    <w:bookmarkEnd w:id="27"/>
    <w:bookmarkStart w:id="28" w:name="caso-integrador-con-packet-tracer"/>
    <w:p>
      <w:pPr>
        <w:pStyle w:val="Heading2"/>
      </w:pPr>
      <w:r>
        <w:t xml:space="preserve">8. Caso integrador con Packet Tracer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Puerto access</w:t>
      </w:r>
      <w:r>
        <w:t xml:space="preserve"> </w:t>
      </w:r>
      <w:r>
        <w:t xml:space="preserve">de la VLAN 20: un AP doméstico solo habla una VLAN (su SSID mapea a una subred); no etiqueta 802.1Q. (Un AP enterprise con varios SSIDs sí llevaría trunk.)</w:t>
      </w:r>
    </w:p>
    <w:p>
      <w:pPr>
        <w:pStyle w:val="Compact"/>
        <w:numPr>
          <w:ilvl w:val="0"/>
          <w:numId w:val="1013"/>
        </w:numPr>
      </w:pP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DNS del pool DHCP de la VLAN 20</w:t>
      </w:r>
      <w:r>
        <w:t xml:space="preserve"> </w:t>
      </w:r>
      <w:r>
        <w:t xml:space="preserve">(¿apunta a un DNS válido?). 2)</w:t>
      </w:r>
      <w:r>
        <w:t xml:space="preserve"> </w:t>
      </w:r>
      <w:r>
        <w:rPr>
          <w:b/>
          <w:bCs/>
        </w:rPr>
        <w:t xml:space="preserve">Ruta de retorno</w:t>
      </w:r>
      <w:r>
        <w:t xml:space="preserve"> </w:t>
      </w:r>
      <w:r>
        <w:t xml:space="preserve">(¿el router sabe volver a 192.168.20.0/24?) o NAT si sale a Internet. Si el ping al 8.8.8.8 funciona y los nombres no, es DNS.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WPA2-Personal (PSK)</w:t>
      </w:r>
      <w:r>
        <w:t xml:space="preserve">: la misma seguridad que en un AP real se llama WPA2-PSK o WPA2-Personal según el fabricante.</w:t>
      </w:r>
    </w:p>
    <w:bookmarkEnd w:id="28"/>
    <w:bookmarkStart w:id="29" w:name="caso-wifi-oficina-con-zonas-muertas"/>
    <w:p>
      <w:pPr>
        <w:pStyle w:val="Heading2"/>
      </w:pPr>
      <w:r>
        <w:t xml:space="preserve">9. Caso WiFi: oficina con zonas muertas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Causas físicas posibles: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Interferencia de vecinos:</w:t>
      </w:r>
      <w:r>
        <w:t xml:space="preserve"> </w:t>
      </w:r>
      <w:r>
        <w:t xml:space="preserve">los APs de las oficinas colindantes comparten el canal 1, 6 u 11, y todos se pisan.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Obstrucciones:</w:t>
      </w:r>
      <w:r>
        <w:t xml:space="preserve"> </w:t>
      </w:r>
      <w:r>
        <w:t xml:space="preserve">los tabiques de cartón-yeso y el mobiliario atenúan la señal (atenuación).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Cobertura insuficiente:</w:t>
      </w:r>
      <w:r>
        <w:t xml:space="preserve"> </w:t>
      </w:r>
      <w:r>
        <w:t xml:space="preserve">un solo AP para 25 puestos reparte un canal compartido entre muchos clientes; las zonas más alejadas quedan al límite.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Canal saturado:</w:t>
      </w:r>
      <w:r>
        <w:t xml:space="preserve"> </w:t>
      </w:r>
      <w:r>
        <w:t xml:space="preserve">todos los clientes compiten por el mismo canal, y en horas punta (la tarde) la contienda se dispara.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Herramientas:</w:t>
      </w:r>
      <w:r>
        <w:t xml:space="preserve"> </w:t>
      </w:r>
      <w:r>
        <w:t xml:space="preserve">analizador WiFi (para ver canales, señal RSSI y APs vecinos), aplicación de escaneo de red para comprobar número de clientes, y medición de velocidad en distintos puntos de la oficina.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Soluciones ordenadas de más barata a más cara: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Elegir canales no solapados</w:t>
      </w:r>
      <w:r>
        <w:t xml:space="preserve"> </w:t>
      </w:r>
      <w:r>
        <w:t xml:space="preserve">(1, 6, 11 en 2,4 GHz) y configurar el AP en 5 GHz (y, si soporta, activar band-steering).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Reubicar el AP</w:t>
      </w:r>
      <w:r>
        <w:t xml:space="preserve"> </w:t>
      </w:r>
      <w:r>
        <w:t xml:space="preserve">en una posición más central o elevado, lejos de metal y fuentes de interferencia.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Añadir APs adicionales</w:t>
      </w:r>
      <w:r>
        <w:t xml:space="preserve"> </w:t>
      </w:r>
      <w:r>
        <w:t xml:space="preserve">(o un mesh) para cubrir las zonas muertas, con canales distintos entre APs adyacentes.</w:t>
      </w:r>
    </w:p>
    <w:bookmarkEnd w:id="29"/>
    <w:bookmarkStart w:id="30" w:name="vs-802.11-en-la-misma-oficina"/>
    <w:p>
      <w:pPr>
        <w:pStyle w:val="Heading2"/>
      </w:pPr>
      <w:r>
        <w:t xml:space="preserve">10. 802.3 vs 802.11 en la misma oficina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Sí, la misma:</w:t>
      </w:r>
      <w:r>
        <w:t xml:space="preserve"> </w:t>
      </w:r>
      <w:r>
        <w:t xml:space="preserve">capa 2 (enlace). Cableados usan</w:t>
      </w:r>
      <w:r>
        <w:t xml:space="preserve"> </w:t>
      </w:r>
      <w:r>
        <w:rPr>
          <w:b/>
          <w:bCs/>
        </w:rPr>
        <w:t xml:space="preserve">IEEE 802.3</w:t>
      </w:r>
      <w:r>
        <w:t xml:space="preserve">; los portátiles,</w:t>
      </w:r>
      <w:r>
        <w:t xml:space="preserve"> </w:t>
      </w:r>
      <w:r>
        <w:rPr>
          <w:b/>
          <w:bCs/>
        </w:rPr>
        <w:t xml:space="preserve">IEEE 802.11</w:t>
      </w:r>
      <w:r>
        <w:t xml:space="preserve">. Misma función: entregar por MAC en la red local.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802.3 (cable)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802.11 (aire)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MACs en cabecera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(origen, destino)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</w:t>
            </w:r>
            <w:r>
              <w:t xml:space="preserve"> </w:t>
            </w: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(RA, TA, DA, SA según tipo)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Quién monta/envía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NIC / el switch reenvía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NIC WiFi (el AP reenvía); el AP puede cifrar en el borde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punto a punto / dominio de colisión gestionado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de radio</w:t>
            </w:r>
            <w:r>
              <w:t xml:space="preserve"> </w:t>
            </w:r>
            <w:r>
              <w:rPr>
                <w:b/>
                <w:bCs/>
              </w:rPr>
              <w:t xml:space="preserve">compartido</w:t>
            </w:r>
            <w:r>
              <w:t xml:space="preserve"> </w:t>
            </w:r>
            <w:r>
              <w:t xml:space="preserve">(CSMA/CA, interferencias, vecinos)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arriba de la trama</w:t>
      </w:r>
      <w:r>
        <w:t xml:space="preserve"> </w:t>
      </w:r>
      <w:r>
        <w:t xml:space="preserve">IPv4 solo ve</w:t>
      </w:r>
      <w:r>
        <w:t xml:space="preserve"> </w:t>
      </w:r>
      <w:r>
        <w:t xml:space="preserve">“</w:t>
      </w:r>
      <w:r>
        <w:t xml:space="preserve">entrega local por MAC hecha</w:t>
      </w:r>
      <w:r>
        <w:t xml:space="preserve">”</w:t>
      </w:r>
      <w:r>
        <w:t xml:space="preserve">. El estándar 802.x es un detalle de la capa 1–2: la pila de Internet no cambia si el tramo fue cobre, fibra o aire.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2026-10-13T10:42:23Z</dcterms:created>
  <dcterms:modified xsi:type="dcterms:W3CDTF">2026-10-13T10:42:23Z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