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color w:val="669966"/>
          <w:sz w:val="48"/>
          <w:szCs w:val="48"/>
          <w:rtl w:val="0"/>
        </w:rPr>
        <w:t xml:space="preserve">Sistemes de gestió empresarial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03. (Semipresencial) Activitats avaluables 01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5400000</wp:posOffset>
            </wp:positionV>
            <wp:extent cx="6120000" cy="723900"/>
            <wp:effectExtent b="0" l="0" r="0" t="0"/>
            <wp:wrapSquare wrapText="bothSides" distB="114300" distT="11430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9376" l="0" r="0" t="937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23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Actualitzat Setembre 2025</w:t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Llicència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rFonts w:ascii="Verdana" w:cs="Verdana" w:eastAsia="Verdana" w:hAnsi="Verdan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sz w:val="20"/>
          <w:szCs w:val="20"/>
          <w:rtl w:val="0"/>
        </w:rPr>
        <w:t xml:space="preserve">Reconeixement - No comercial - CompartirIgual 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(BY-NC-SA): No es permet un ús comercial de l'obra original ni de les possibles obres derivades, la distribució de les quals s'ha de fer amb una llicència igual a la que regula l'obra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pageBreakBefore w:val="0"/>
        <w:ind w:firstLine="113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Al llarg d'aquest tema s'utilitzaran diferents símbols per distingir elements importants dins del contingut. Aquests símbols són:</w:t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rtl w:val="0"/>
        </w:rPr>
        <w:t xml:space="preserve">Important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b w:val="1"/>
          <w:rtl w:val="0"/>
        </w:rPr>
        <w:t xml:space="preserve">tenció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Interessant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mallCaps w:val="1"/>
          <w:sz w:val="32"/>
          <w:szCs w:val="32"/>
          <w:rtl w:val="0"/>
        </w:rPr>
        <w:t xml:space="preserve">Índex de contingut</w:t>
      </w:r>
    </w:p>
    <w:sdt>
      <w:sdtPr>
        <w:id w:val="-100033719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 Data d’entrega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hyperlink w:anchor="_9maybllx2a09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2. Observacions prèvies a la realització de la tasca avaluables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b w:val="1"/>
              <w:color w:val="000000"/>
              <w:u w:val="none"/>
            </w:rPr>
          </w:pPr>
          <w:hyperlink w:anchor="_mddm13ai61n6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3. Activitat 01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before="0" w:lineRule="auto"/>
        <w:jc w:val="right"/>
        <w:rPr>
          <w:smallCaps w:val="1"/>
          <w:color w:val="3366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before="0" w:lineRule="auto"/>
        <w:jc w:val="right"/>
        <w:rPr>
          <w:smallCaps w:val="1"/>
          <w:color w:val="3366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before="0" w:lineRule="auto"/>
        <w:jc w:val="lef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UD03. Activitats avaluables (Semipresencial)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pageBreakBefore w:val="0"/>
        <w:numPr>
          <w:ilvl w:val="0"/>
          <w:numId w:val="2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Data d’entrega</w:t>
      </w:r>
    </w:p>
    <w:p w:rsidR="00000000" w:rsidDel="00000000" w:rsidP="00000000" w:rsidRDefault="00000000" w:rsidRPr="00000000" w14:paraId="00000031">
      <w:pPr>
        <w:rPr>
          <w:b w:val="1"/>
          <w:u w:val="single"/>
        </w:rPr>
      </w:pPr>
      <w:r w:rsidDel="00000000" w:rsidR="00000000" w:rsidRPr="00000000">
        <w:rPr>
          <w:b w:val="1"/>
          <w:rtl w:val="0"/>
        </w:rPr>
        <w:t xml:space="preserve">Data límit d'entrega: </w:t>
      </w:r>
      <w:r w:rsidDel="00000000" w:rsidR="00000000" w:rsidRPr="00000000">
        <w:rPr>
          <w:b w:val="1"/>
          <w:u w:val="single"/>
          <w:rtl w:val="0"/>
        </w:rPr>
        <w:t xml:space="preserve">Dilluns 20 d’octubre a les 23:55.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L’activitat serà avaluada quan haja passat la data límit d’entrega.</w:t>
      </w:r>
    </w:p>
    <w:p w:rsidR="00000000" w:rsidDel="00000000" w:rsidP="00000000" w:rsidRDefault="00000000" w:rsidRPr="00000000" w14:paraId="00000033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Atenció: </w:t>
      </w:r>
      <w:r w:rsidDel="00000000" w:rsidR="00000000" w:rsidRPr="00000000">
        <w:rPr>
          <w:rtl w:val="0"/>
        </w:rPr>
        <w:t xml:space="preserve">la data d’entrega no és prorrogable. Si no entregues en temps, la qualificació serà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pageBreakBefore w:val="0"/>
        <w:numPr>
          <w:ilvl w:val="0"/>
          <w:numId w:val="2"/>
        </w:numPr>
        <w:ind w:left="432"/>
      </w:pPr>
      <w:bookmarkStart w:colFirst="0" w:colLast="0" w:name="_9maybllx2a09" w:id="2"/>
      <w:bookmarkEnd w:id="2"/>
      <w:r w:rsidDel="00000000" w:rsidR="00000000" w:rsidRPr="00000000">
        <w:rPr>
          <w:rtl w:val="0"/>
        </w:rPr>
        <w:t xml:space="preserve">Observacions prèvies a la realització de la tasca avaluables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 d’utilitzar el repositori GitHub creat per lliurar treballs del mòdul. Recordeu que el repositori GitHub: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És un lloc de treball. Es valorarà si s’ha utilitzat correctament (pujant versions i no actuant únicament com un lloc on lliurar la tasca).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És molt important que el repositori siga privat, per tal d’evitar una hipotètica còpia d’altres alumnes.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repositori ha d'estar organitzat en carpetes i fitxers, amb noms descriptius tant en fitxers com de carpetes, de forma que siga fàcil navegar, no a soles per mi, sinó per un hipotètic contractador que veja el teu repositori com un portfolio.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repositori és un portfolio i no "un lloc on entregar la pràctica". Faciliteu la lectura pujant el document en PDF mínim (a més, podeu pujar en ODT, DOCX, etc.). No fiqueu el document en un ".zip" o ".rar".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 s’entreguen documents, aquests han de tindre una bona presentació. Encara que siga xicotet, ha de tindre portada, índex, capçalera, peu de pàgina (amb nombre de pàgines), a més de ser coherent en estil.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Quan s’entregue fitxers amb codi han d’estar correctament formatats i abundantment comentats. 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Nota</w:t>
      </w:r>
      <w:r w:rsidDel="00000000" w:rsidR="00000000" w:rsidRPr="00000000">
        <w:rPr>
          <w:rtl w:val="0"/>
        </w:rPr>
        <w:t xml:space="preserve">: podeu fer els comentaris a la llengua que vulgueu.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Les parts de redactat de l’activitat han de fer-se en valencià. No serem molt estrictes en gramàtica i ortografia, però almenys heu d’intentar fer-ho bé.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Atenció: </w:t>
      </w:r>
      <w:r w:rsidDel="00000000" w:rsidR="00000000" w:rsidRPr="00000000">
        <w:rPr>
          <w:rtl w:val="0"/>
        </w:rPr>
        <w:t xml:space="preserve">no complir aquestes consideracions pot reduir la nota fins a 3 punts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pStyle w:val="Heading1"/>
        <w:pageBreakBefore w:val="0"/>
        <w:numPr>
          <w:ilvl w:val="0"/>
          <w:numId w:val="2"/>
        </w:numPr>
        <w:ind w:left="432"/>
      </w:pPr>
      <w:bookmarkStart w:colFirst="0" w:colLast="0" w:name="_mddm13ai61n6" w:id="3"/>
      <w:bookmarkEnd w:id="3"/>
      <w:r w:rsidDel="00000000" w:rsidR="00000000" w:rsidRPr="00000000">
        <w:rPr>
          <w:rtl w:val="0"/>
        </w:rPr>
        <w:t xml:space="preserve">Activitat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Fes un document on demostres que has realitzat amb èxit la instal·lació d’Odoo de les següents maneres: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Posada en marxa utilitzant la imatge de Docker Hub d’Odoo i utilitzant comandaments Docker. </w:t>
      </w:r>
      <w:r w:rsidDel="00000000" w:rsidR="00000000" w:rsidRPr="00000000">
        <w:rPr>
          <w:b w:val="1"/>
          <w:u w:val="single"/>
          <w:rtl w:val="0"/>
        </w:rPr>
        <w:t xml:space="preserve">En aquest context volem tant la versió per a producció com per a desenvolupament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Posada en marxa utilitzant la imatge de Docker Hub d’Odoo i utilitzant els fitxers de Docker Compose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u w:val="single"/>
          <w:rtl w:val="0"/>
        </w:rPr>
        <w:t xml:space="preserve">En aquest context volem tant la versió per a producció com per a desenvolupament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Sistemes de gestió empresarial</w:t>
      <w:tab/>
      <w:tab/>
      <w:t xml:space="preserve">UD03 - Pàgina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Sistemes de gestió empresarial </w:t>
      <w:tab/>
      <w:tab/>
      <w:t xml:space="preserve">UD03. Activitats avaluables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i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header" Target="head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