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color w:val="669966"/>
          <w:sz w:val="48"/>
          <w:szCs w:val="48"/>
          <w:rtl w:val="0"/>
        </w:rPr>
        <w:t xml:space="preserve">Sistemes de gestió empresarial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UD 05. Guia d’estudi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5400000</wp:posOffset>
            </wp:positionV>
            <wp:extent cx="6120000" cy="723900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9376" l="0" r="0" t="93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4.png"/>
            <a:graphic>
              <a:graphicData uri="http://schemas.openxmlformats.org/drawingml/2006/picture">
                <pic:pic>
                  <pic:nvPicPr>
                    <pic:cNvPr descr="short line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Actualitzat Novembre 2024</w:t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Llicència</w:t>
      </w:r>
    </w:p>
    <w:p w:rsidR="00000000" w:rsidDel="00000000" w:rsidP="00000000" w:rsidRDefault="00000000" w:rsidRPr="00000000" w14:paraId="0000000E">
      <w:pPr>
        <w:pageBreakBefore w:val="0"/>
        <w:ind w:left="395" w:right="404" w:firstLine="0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395" w:right="404" w:firstLine="0"/>
        <w:rPr/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Reconeixement - No comercial - CompartirIgual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(BY-NC-SA): No es permet un ús comercial de l'obra original ni de les possibles obres derivades, la distribució de les quals s'ha de fer amb una llicència igual a la que regula l'obra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pageBreakBefore w:val="0"/>
        <w:ind w:firstLine="113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Al llarg d'aquest tema s'utilitzaran diferents símbols per distingir elements importants dins del contingut. Aquests símbols són:</w:t>
      </w:r>
    </w:p>
    <w:p w:rsidR="00000000" w:rsidDel="00000000" w:rsidP="00000000" w:rsidRDefault="00000000" w:rsidRPr="00000000" w14:paraId="00000013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rtl w:val="0"/>
        </w:rPr>
        <w:t xml:space="preserve">Important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b w:val="1"/>
          <w:rtl w:val="0"/>
        </w:rPr>
        <w:t xml:space="preserve">tenció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Interessant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smallCap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mallCaps w:val="1"/>
          <w:sz w:val="32"/>
          <w:szCs w:val="32"/>
          <w:rtl w:val="0"/>
        </w:rPr>
        <w:t xml:space="preserve">Índex de contingut</w:t>
      </w:r>
    </w:p>
    <w:sdt>
      <w:sdtPr>
        <w:id w:val="-171849167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bh0n1vac4c8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 Dades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color w:val="000000"/>
              <w:u w:val="none"/>
            </w:rPr>
          </w:pPr>
          <w:hyperlink w:anchor="_tegj7sax1brk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 Coneixements previs requerits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color w:val="000000"/>
              <w:u w:val="none"/>
            </w:rPr>
          </w:pPr>
          <w:hyperlink w:anchor="_e5h9vtsccswh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3. Objectius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color w:val="000000"/>
              <w:u w:val="none"/>
            </w:rPr>
          </w:pPr>
          <w:hyperlink w:anchor="_u0mmknkhkm8l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4. Continguts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color w:val="000000"/>
              <w:u w:val="none"/>
            </w:rPr>
          </w:pPr>
          <w:hyperlink w:anchor="_fxxpzp8ps827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5. Activitats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color w:val="000000"/>
              <w:u w:val="none"/>
            </w:rPr>
          </w:pPr>
          <w:hyperlink w:anchor="_wxomg1su1p99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6. Recomanacions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color w:val="000000"/>
              <w:u w:val="none"/>
            </w:rPr>
          </w:pPr>
          <w:hyperlink w:anchor="_uhz91cmaqvpz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7. Autors (en ordre alfabètic)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before="0" w:lineRule="auto"/>
        <w:jc w:val="right"/>
        <w:rPr>
          <w:smallCaps w:val="1"/>
          <w:color w:val="3366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before="0" w:lineRule="auto"/>
        <w:jc w:val="right"/>
        <w:rPr>
          <w:smallCaps w:val="1"/>
          <w:color w:val="3366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after="0" w:before="0" w:lineRule="auto"/>
        <w:jc w:val="right"/>
        <w:rPr/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UD05. Guia d’estudi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pageBreakBefore w:val="0"/>
        <w:numPr>
          <w:ilvl w:val="0"/>
          <w:numId w:val="3"/>
        </w:numPr>
        <w:ind w:left="432"/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Des del 20/10/2025 fins a 02/11/2025. La duració d’aquesta unitat és dues setmanes (10 hores).</w:t>
      </w:r>
    </w:p>
    <w:p w:rsidR="00000000" w:rsidDel="00000000" w:rsidP="00000000" w:rsidRDefault="00000000" w:rsidRPr="00000000" w14:paraId="00000033">
      <w:pPr>
        <w:pStyle w:val="Heading1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tegj7sax1brk" w:id="2"/>
      <w:bookmarkEnd w:id="2"/>
      <w:r w:rsidDel="00000000" w:rsidR="00000000" w:rsidRPr="00000000">
        <w:rPr>
          <w:rtl w:val="0"/>
        </w:rPr>
        <w:t xml:space="preserve">Coneixements previs requerits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Ús bàsic de sistemes operatius.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Coneixement de comandaments de Linux.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Coneixements avançats de programació.</w:t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Coneixements de Python.</w:t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Desplegament d’Odoo.</w:t>
      </w:r>
    </w:p>
    <w:p w:rsidR="00000000" w:rsidDel="00000000" w:rsidP="00000000" w:rsidRDefault="00000000" w:rsidRPr="00000000" w14:paraId="00000039">
      <w:pPr>
        <w:pStyle w:val="Heading1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e5h9vtsccswh" w:id="3"/>
      <w:bookmarkEnd w:id="3"/>
      <w:r w:rsidDel="00000000" w:rsidR="00000000" w:rsidRPr="00000000">
        <w:rPr>
          <w:rtl w:val="0"/>
        </w:rPr>
        <w:t xml:space="preserve">Objectius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Aprendre a preparar l’entorn per a desenvolupar mòduls en Odoo.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Fer els primers passos en desenvolupament de mòduls en Odoo.</w:t>
      </w:r>
    </w:p>
    <w:p w:rsidR="00000000" w:rsidDel="00000000" w:rsidP="00000000" w:rsidRDefault="00000000" w:rsidRPr="00000000" w14:paraId="0000003C">
      <w:pPr>
        <w:pStyle w:val="Heading1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u0mmknkhkm8l" w:id="4"/>
      <w:bookmarkEnd w:id="4"/>
      <w:r w:rsidDel="00000000" w:rsidR="00000000" w:rsidRPr="00000000">
        <w:rPr>
          <w:rtl w:val="0"/>
        </w:rPr>
        <w:t xml:space="preserve">Continguts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Teoria i activitats no avaluables, a compartir al fòrum.</w:t>
      </w:r>
    </w:p>
    <w:p w:rsidR="00000000" w:rsidDel="00000000" w:rsidP="00000000" w:rsidRDefault="00000000" w:rsidRPr="00000000" w14:paraId="0000003E">
      <w:pPr>
        <w:pStyle w:val="Heading1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fxxpzp8ps827" w:id="5"/>
      <w:bookmarkEnd w:id="5"/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És molt important llegir els apunts i dur a terme les tasques no avaluables.</w:t>
      </w:r>
    </w:p>
    <w:p w:rsidR="00000000" w:rsidDel="00000000" w:rsidP="00000000" w:rsidRDefault="00000000" w:rsidRPr="00000000" w14:paraId="00000040">
      <w:pPr>
        <w:pStyle w:val="Heading1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wxomg1su1p99" w:id="6"/>
      <w:bookmarkEnd w:id="6"/>
      <w:r w:rsidDel="00000000" w:rsidR="00000000" w:rsidRPr="00000000">
        <w:rPr>
          <w:rtl w:val="0"/>
        </w:rPr>
        <w:t xml:space="preserve">Recomanacions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És recomanable acudir a les tutories col·lectives amb els conceptes de la unitat treballats.</w:t>
      </w:r>
    </w:p>
    <w:p w:rsidR="00000000" w:rsidDel="00000000" w:rsidP="00000000" w:rsidRDefault="00000000" w:rsidRPr="00000000" w14:paraId="00000042">
      <w:pPr>
        <w:pStyle w:val="Heading1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uhz91cmaqvpz" w:id="7"/>
      <w:bookmarkEnd w:id="7"/>
      <w:r w:rsidDel="00000000" w:rsidR="00000000" w:rsidRPr="00000000">
        <w:rPr>
          <w:rtl w:val="0"/>
        </w:rPr>
        <w:t xml:space="preserve">Autors (en ordre alfabètic)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A continuació oferim en ordre alfabètic el llistat d’autors que han fet aportacions a aquest document:</w:t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  <w:tab/>
        <w:t xml:space="preserve">• García Barea, Sergi</w:t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Sistemes de gestió empresarial</w:t>
      <w:tab/>
      <w:tab/>
      <w:t xml:space="preserve">UD05 - Pàgina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Sistemes de gestió empresarial </w:t>
      <w:tab/>
      <w:tab/>
      <w:t xml:space="preserve">UD05. Guia d’estudi</w:t>
    </w:r>
  </w:p>
  <w:p w:rsidR="00000000" w:rsidDel="00000000" w:rsidP="00000000" w:rsidRDefault="00000000" w:rsidRPr="00000000" w14:paraId="00000049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i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