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06.(Semipresencial) Activitats avaluables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Novembre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-4783882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Data d’entrega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9maybllx2a09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Observacions prèvies a la realització de la tasca avaluables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2itjvswydgw7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Citació demostració d’autoria dels exercicis i castic per còpia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42r7h17vh8ep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Activitats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ahjbpqqme8e0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4.1  Activitat 01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otv9aq61hrbv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4.2  Activitat 02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wufktuxm239f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4.3  Activitat 03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fg1c18ewwdw6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4.4  Activitat 04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Activitats avaluables 01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7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Data d’entrega</w:t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 límit d'entrega: </w:t>
      </w:r>
      <w:r w:rsidDel="00000000" w:rsidR="00000000" w:rsidRPr="00000000">
        <w:rPr>
          <w:b w:val="1"/>
          <w:bCs w:val="1"/>
          <w:u w:val="single"/>
          <w:rtl w:val="0"/>
        </w:rPr>
        <w:t xml:space="preserve">Dilluns 22 de desembre a les 23:55.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L’activitat serà avaluada quan haja passat la data límit d’entrega.</w:t>
      </w:r>
    </w:p>
    <w:p w:rsidR="00000000" w:rsidDel="00000000" w:rsidP="00000000" w:rsidRDefault="00000000" w:rsidRPr="00000000" w14:paraId="00000034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la data d’entrega no és prorrogable. Si no entregues en temps, la qualificació serà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numPr>
          <w:ilvl w:val="0"/>
          <w:numId w:val="7"/>
        </w:numPr>
        <w:ind w:left="432"/>
      </w:pPr>
      <w:bookmarkStart w:colFirst="0" w:colLast="0" w:name="_9maybllx2a09" w:id="2"/>
      <w:bookmarkEnd w:id="2"/>
      <w:r w:rsidDel="00000000" w:rsidR="00000000" w:rsidRPr="00000000">
        <w:rPr>
          <w:rtl w:val="0"/>
        </w:rPr>
        <w:t xml:space="preserve">Observacions prèvies a la realització de la tasca avaluables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a lliurar les imatges dels contenidors, has d’utilitzar el repositori de “Docker Hub”.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 imatges dels contenidors han de ser privades.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d’utilitzar el repositori Github creat per lliurar treballs del mòdul. Recordeu que el repositori de Github: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És un lloc de treball. Es valorarà si s’ha utilitzat correctament (pujant versions i no actuant únicament com un lloc on lliurar la tasca).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És molt important que el repositori siga privat, per tal d’evitar una hipotètica còpia d’altres alumnes.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 ha d'estar organitzat en carpetes i fitxers, amb noms descriptius tant en fitxers com de carpetes, de forma que siga fàcil navegar, no a soles per mi, sinó per un hipotètic contractador que veja el teu repositori com un portfolio.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 és un portfolio i no "un lloc on entregar la pràctica". Faciliteu la lectura pujant el document en PDF mínim (a més, podeu pujar en ODT, DOCX, etc.). No fiqueu el document en un ".zip" o ".rar".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s’entreguen documents, aquests han de tindre una bona presentació. Encara que siga xicotet, ha de tindre portada, índex, capçalera, peu de pàgina (amb nombre de pàgina), a més de ser coherent en estil.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s’entregue fitxers amb codi han d’estar correctament formatats i abundantment comentats. 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Nota: podeu fer els comentaris dels programes a la llengua que vulgueu (Castellà, Valencià o Anglés).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Les parts de redactat de l’activitat han de fer-se en valencià. No serem molt estrictes en gramàtica i ortografia, però almenys heu d’intentar fer-ho bé.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no complir aquestes consideracions pot reduir la nota fins a 3 punts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7"/>
        </w:numPr>
        <w:ind w:left="432"/>
      </w:pPr>
      <w:bookmarkStart w:colFirst="0" w:colLast="0" w:name="_2itjvswydgw7" w:id="3"/>
      <w:bookmarkEnd w:id="3"/>
      <w:r w:rsidDel="00000000" w:rsidR="00000000" w:rsidRPr="00000000">
        <w:rPr>
          <w:rtl w:val="0"/>
        </w:rPr>
        <w:t xml:space="preserve">Citació demostració d’autoria dels exercicis i castic per còpia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Per a considerar un exercici realitzat, no basta únicament amb lliurar el codi amb comentaris. L’alumnat ha de SER CAPAÇ d’entendre i defendre el seu exercici a petició del professor i SER                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CAPAÇ de realitzar modificacions relacionades amb el mateix, amb el fi de demostrar l’adquisició de coneixement i evitar qualsevol sospita de còpia.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Es ficara una nota provisional, però posteriorment tot l’alumnat serà citat per a defendre en persona o videoconferència l’autoria completa d’aquest avaluable.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Si l’alumnat no pot fer aquesta defensa i aquestes modificacions, es considerarà que ha copiat l’exercici.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La còpia es castiga amb el suspens del mòdul complet.</w:t>
      </w:r>
    </w:p>
    <w:p w:rsidR="00000000" w:rsidDel="00000000" w:rsidP="00000000" w:rsidRDefault="00000000" w:rsidRPr="00000000" w14:paraId="00000048">
      <w:pPr>
        <w:pStyle w:val="Heading1"/>
        <w:pageBreakBefore w:val="0"/>
        <w:numPr>
          <w:ilvl w:val="0"/>
          <w:numId w:val="7"/>
        </w:numPr>
        <w:ind w:left="432"/>
      </w:pPr>
      <w:bookmarkStart w:colFirst="0" w:colLast="0" w:name="_42r7h17vh8ep" w:id="4"/>
      <w:bookmarkEnd w:id="4"/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49">
      <w:pPr>
        <w:pStyle w:val="Heading1"/>
        <w:numPr>
          <w:ilvl w:val="1"/>
          <w:numId w:val="7"/>
        </w:numPr>
        <w:ind w:left="576"/>
      </w:pPr>
      <w:bookmarkStart w:colFirst="0" w:colLast="0" w:name="_ahjbpqqme8e0" w:id="5"/>
      <w:bookmarkEnd w:id="5"/>
      <w:r w:rsidDel="00000000" w:rsidR="00000000" w:rsidRPr="00000000">
        <w:rPr>
          <w:rtl w:val="0"/>
        </w:rPr>
        <w:t xml:space="preserve">Activitat 01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Modifica l’exemple més senzill de la llista de tasques de forma que: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Tinga una nova vista per veure les tasques en format “Kanban”.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before="0" w:beforeAutospacing="0"/>
        <w:ind w:left="72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Modifica les tasques per tindre una data assignada i crea una nova vista per veure en una vista “Calendar” la data assignada.</w:t>
      </w:r>
    </w:p>
    <w:p w:rsidR="00000000" w:rsidDel="00000000" w:rsidP="00000000" w:rsidRDefault="00000000" w:rsidRPr="00000000" w14:paraId="0000004D">
      <w:pPr>
        <w:pStyle w:val="Heading1"/>
        <w:pageBreakBefore w:val="0"/>
        <w:numPr>
          <w:ilvl w:val="1"/>
          <w:numId w:val="7"/>
        </w:numPr>
        <w:ind w:left="576"/>
      </w:pPr>
      <w:bookmarkStart w:colFirst="0" w:colLast="0" w:name="_otv9aq61hrbv" w:id="6"/>
      <w:bookmarkEnd w:id="6"/>
      <w:r w:rsidDel="00000000" w:rsidR="00000000" w:rsidRPr="00000000">
        <w:rPr>
          <w:rtl w:val="0"/>
        </w:rPr>
        <w:t xml:space="preserve">Activitat 02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Amplia el mòdul de l’exemple de biblioteca de còmics de forma que: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Incloure la possibilitat de gestionar socis, emmagatzemar nom, cognom e identificador.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Introduïu la possibilitat que hi haja exemplars de còmics per prestar.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model de còmic actual ha de servir com a referència de la informació del còmic. A banda d’aquest model, jaureu de plantejar un nou model per a indicar exemplars de préstec d’eixe còmic. 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Aquests exemplars de préstec hauran de controlar només a qui estan prestats i la data d’inici i data de final del préstec. No cal tindre un històric de préstecs, només qui té el còmic en cada moment, quan se l’ha prestat i la data prevista de tornada.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data de préstec no pot ser posterior al dia de hui.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data prevista de tornada no pot ser anterior al dia de hui.</w:t>
      </w:r>
    </w:p>
    <w:p w:rsidR="00000000" w:rsidDel="00000000" w:rsidP="00000000" w:rsidRDefault="00000000" w:rsidRPr="00000000" w14:paraId="00000055">
      <w:pPr>
        <w:pStyle w:val="Heading1"/>
        <w:numPr>
          <w:ilvl w:val="1"/>
          <w:numId w:val="7"/>
        </w:numPr>
        <w:ind w:left="576"/>
        <w:rPr>
          <w:smallCaps w:val="1"/>
          <w:color w:val="669966"/>
          <w:sz w:val="28"/>
          <w:szCs w:val="28"/>
        </w:rPr>
      </w:pPr>
      <w:bookmarkStart w:colFirst="0" w:colLast="0" w:name="_wufktuxm239f" w:id="7"/>
      <w:bookmarkEnd w:id="7"/>
      <w:r w:rsidDel="00000000" w:rsidR="00000000" w:rsidRPr="00000000">
        <w:rPr>
          <w:rtl w:val="0"/>
        </w:rPr>
        <w:t xml:space="preserve">Activitat 03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 un mòdul per a gestionar pacients i metges d’un hospital.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Per cada pacient, tindrem un model amb les següents dades: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 i cognoms del pacient.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Símptomes.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Per cada metge, tindrem un model amb les següents dades: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Nom i cognoms del metge.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Número de col·legiat.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Per cada vegada que un metge ha atés  un pacient, tindrem un model indicant el diagnòstic.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Un pacient pot haver sigut atés per diversos metges i un metge pot haver atés diversos pacients.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Implementa els models i les vistes que cregues adequades per als 3 models.</w:t>
      </w:r>
    </w:p>
    <w:p w:rsidR="00000000" w:rsidDel="00000000" w:rsidP="00000000" w:rsidRDefault="00000000" w:rsidRPr="00000000" w14:paraId="00000060">
      <w:pPr>
        <w:pStyle w:val="Heading1"/>
        <w:numPr>
          <w:ilvl w:val="1"/>
          <w:numId w:val="7"/>
        </w:numPr>
        <w:ind w:left="576"/>
      </w:pPr>
      <w:bookmarkStart w:colFirst="0" w:colLast="0" w:name="_fg1c18ewwdw6" w:id="8"/>
      <w:bookmarkEnd w:id="8"/>
      <w:r w:rsidDel="00000000" w:rsidR="00000000" w:rsidRPr="00000000">
        <w:rPr>
          <w:rtl w:val="0"/>
        </w:rPr>
        <w:t xml:space="preserve">Activitat 04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Fes un mòdul d’Odoo que represente els nostres estudis de cicles formatius a un institut: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Cicle formatiu. Cada instància representa a un cicle formatiu en un institut. Un cicle té un o més mòduls associats.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Mòdul. Cada “mòdul” estarà relacionat amb cicles formatius (al qual pertany), alumnes matriculats i professor que ho imparteix.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Alumne. Relacionat amb els mòduls que té matriculat.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Professor. Relacionat amb els mòduls que imparteix.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Implementa els models, les relacions necessàries i les vistes que cregues adequades per als 4 models.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Una vegada en funcionament l’aplicació, volem que implementes la següent configuració de seguretat: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 usuaris amb el rol “Director” podran modificar els registres dels models anteriors.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més del director, els únics usuaris que podran veure les dades dels professors (en mode lectura) seran els usuaris amb rol “Professor”.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Pot ajudar-te: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Permisos en Odoo: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https://www.odoo.com/documentation/19.0/es/developer/tutorials/server_framework_101/04_securityintro.html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security groups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before="0" w:beforeAutospacing="0"/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http://www.odoo.y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Chapter 4: Security - A Brief Introduction — Odoo 19.0 documentation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enthevg.com/creating-security-groups-odoo/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UD06 -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UD06. Activitats avaluables 01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odoo.com/documentation/19.0/es/developer/tutorials/server_framework_101/04_securityintro.html" TargetMode="External"/><Relationship Id="rId10" Type="http://schemas.openxmlformats.org/officeDocument/2006/relationships/hyperlink" Target="http://www.odoo.yenthevg.com/creating-security-groups-odoo/" TargetMode="External"/><Relationship Id="rId13" Type="http://schemas.openxmlformats.org/officeDocument/2006/relationships/header" Target="header1.xml"/><Relationship Id="rId12" Type="http://schemas.openxmlformats.org/officeDocument/2006/relationships/hyperlink" Target="http://www.odoo.yenthevg.com/creating-security-groups-odo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doo.com/documentation/19.0/es/developer/tutorials/server_framework_101/04_securityintro.html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